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B3D281" w14:textId="77777777" w:rsidR="003011FD" w:rsidRDefault="003011FD" w:rsidP="003011FD">
      <w:pPr>
        <w:ind w:right="141"/>
        <w:jc w:val="center"/>
        <w:rPr>
          <w:sz w:val="72"/>
          <w:szCs w:val="72"/>
        </w:rPr>
      </w:pPr>
      <w:r>
        <w:rPr>
          <w:noProof/>
        </w:rPr>
        <w:drawing>
          <wp:anchor distT="0" distB="0" distL="114300" distR="114300" simplePos="0" relativeHeight="251661312" behindDoc="0" locked="0" layoutInCell="1" allowOverlap="1" wp14:anchorId="793D83A8" wp14:editId="47F0B433">
            <wp:simplePos x="0" y="0"/>
            <wp:positionH relativeFrom="margin">
              <wp:align>center</wp:align>
            </wp:positionH>
            <wp:positionV relativeFrom="paragraph">
              <wp:posOffset>180686</wp:posOffset>
            </wp:positionV>
            <wp:extent cx="1400175" cy="1400175"/>
            <wp:effectExtent l="0" t="0" r="9525" b="9525"/>
            <wp:wrapNone/>
            <wp:docPr id="2144306931"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9F83A5" w14:textId="77777777" w:rsidR="003011FD" w:rsidRDefault="003011FD" w:rsidP="003011FD">
      <w:pPr>
        <w:ind w:right="141"/>
        <w:jc w:val="center"/>
        <w:rPr>
          <w:sz w:val="72"/>
          <w:szCs w:val="72"/>
        </w:rPr>
      </w:pPr>
    </w:p>
    <w:p w14:paraId="2F8A102F" w14:textId="77777777" w:rsidR="003011FD" w:rsidRDefault="003011FD" w:rsidP="003011FD">
      <w:pPr>
        <w:ind w:right="141"/>
        <w:jc w:val="center"/>
        <w:rPr>
          <w:sz w:val="72"/>
          <w:szCs w:val="72"/>
        </w:rPr>
      </w:pPr>
    </w:p>
    <w:p w14:paraId="4075FC6F" w14:textId="77777777" w:rsidR="0032756B" w:rsidRDefault="0032756B" w:rsidP="003011FD">
      <w:pPr>
        <w:ind w:right="141"/>
        <w:jc w:val="center"/>
        <w:rPr>
          <w:rFonts w:eastAsia="Arial Unicode MS" w:cs="Arial Unicode MS"/>
          <w:color w:val="000000"/>
          <w:sz w:val="96"/>
          <w:szCs w:val="96"/>
        </w:rPr>
      </w:pPr>
    </w:p>
    <w:p w14:paraId="5E9B9A3D" w14:textId="3D2E9E26" w:rsidR="003011FD" w:rsidRPr="0032756B" w:rsidRDefault="003011FD" w:rsidP="003011FD">
      <w:pPr>
        <w:ind w:right="141"/>
        <w:jc w:val="center"/>
        <w:rPr>
          <w:rFonts w:ascii="Aptos" w:eastAsia="Arial Unicode MS" w:hAnsi="Aptos" w:cs="Arial Unicode MS"/>
          <w:color w:val="000000"/>
          <w:sz w:val="96"/>
          <w:szCs w:val="96"/>
        </w:rPr>
      </w:pPr>
      <w:r w:rsidRPr="0032756B">
        <w:rPr>
          <w:rFonts w:ascii="Aptos" w:eastAsia="Arial Unicode MS" w:hAnsi="Aptos" w:cs="Arial Unicode MS"/>
          <w:color w:val="000000"/>
          <w:sz w:val="96"/>
          <w:szCs w:val="96"/>
        </w:rPr>
        <w:t>Religion, Values and Ethics (RVE) Policy</w:t>
      </w:r>
    </w:p>
    <w:p w14:paraId="2CB0178B" w14:textId="77777777" w:rsidR="00AB59DF" w:rsidRDefault="00AB59DF" w:rsidP="003011FD">
      <w:pPr>
        <w:ind w:right="141"/>
        <w:jc w:val="center"/>
        <w:rPr>
          <w:rFonts w:eastAsia="Arial Unicode MS" w:cs="Arial Unicode MS"/>
          <w:color w:val="000000"/>
          <w:sz w:val="72"/>
          <w:szCs w:val="72"/>
        </w:rPr>
      </w:pPr>
    </w:p>
    <w:p w14:paraId="3564510E" w14:textId="77777777" w:rsidR="00AB59DF" w:rsidRDefault="00AB59DF" w:rsidP="003011FD">
      <w:pPr>
        <w:ind w:right="141"/>
        <w:jc w:val="center"/>
        <w:rPr>
          <w:rFonts w:eastAsia="Arial Unicode MS" w:cs="Arial Unicode MS"/>
          <w:color w:val="000000"/>
          <w:sz w:val="72"/>
          <w:szCs w:val="72"/>
        </w:rPr>
      </w:pPr>
    </w:p>
    <w:p w14:paraId="12545630" w14:textId="77777777" w:rsidR="00AB59DF" w:rsidRDefault="00AB59DF" w:rsidP="003011FD">
      <w:pPr>
        <w:ind w:right="141"/>
        <w:jc w:val="center"/>
        <w:rPr>
          <w:rFonts w:eastAsia="Arial Unicode MS" w:cs="Arial Unicode MS"/>
          <w:color w:val="000000"/>
          <w:sz w:val="72"/>
          <w:szCs w:val="72"/>
        </w:rPr>
      </w:pPr>
    </w:p>
    <w:p w14:paraId="360B8749" w14:textId="77777777" w:rsidR="00AB59DF" w:rsidRDefault="00AB59DF" w:rsidP="003011FD">
      <w:pPr>
        <w:ind w:right="141"/>
        <w:jc w:val="center"/>
        <w:rPr>
          <w:rFonts w:eastAsia="Arial Unicode MS" w:cs="Arial Unicode MS"/>
          <w:color w:val="000000"/>
          <w:sz w:val="72"/>
          <w:szCs w:val="72"/>
        </w:rPr>
      </w:pPr>
    </w:p>
    <w:p w14:paraId="1278F4B9" w14:textId="77777777" w:rsidR="003011FD" w:rsidRPr="00421C52" w:rsidRDefault="003011FD" w:rsidP="003011FD">
      <w:pPr>
        <w:spacing w:after="0" w:line="240" w:lineRule="auto"/>
        <w:jc w:val="center"/>
        <w:rPr>
          <w:rFonts w:eastAsia="Arial Unicode MS" w:cs="Arial Unicode MS"/>
          <w:color w:val="000000"/>
          <w:sz w:val="12"/>
          <w:szCs w:val="12"/>
        </w:rPr>
      </w:pPr>
    </w:p>
    <w:p w14:paraId="2C84C4A8" w14:textId="77777777" w:rsidR="003011FD" w:rsidRDefault="003011FD">
      <w:pPr>
        <w:rPr>
          <w:rFonts w:asciiTheme="majorHAnsi" w:hAnsiTheme="majorHAnsi" w:cstheme="majorHAnsi"/>
          <w:b/>
          <w:sz w:val="24"/>
          <w:szCs w:val="24"/>
        </w:rPr>
      </w:pPr>
    </w:p>
    <w:p w14:paraId="502801F4" w14:textId="77777777" w:rsidR="003011FD" w:rsidRDefault="003011FD">
      <w:pPr>
        <w:rPr>
          <w:rFonts w:asciiTheme="majorHAnsi" w:hAnsiTheme="majorHAnsi" w:cstheme="majorHAnsi"/>
          <w:b/>
          <w:sz w:val="24"/>
          <w:szCs w:val="24"/>
        </w:rPr>
      </w:pPr>
    </w:p>
    <w:p w14:paraId="6845E75C" w14:textId="77777777" w:rsidR="0032756B" w:rsidRDefault="0032756B">
      <w:pPr>
        <w:rPr>
          <w:rFonts w:asciiTheme="majorHAnsi" w:hAnsiTheme="majorHAnsi" w:cstheme="majorHAnsi"/>
          <w:b/>
          <w:sz w:val="24"/>
          <w:szCs w:val="24"/>
        </w:rPr>
      </w:pPr>
    </w:p>
    <w:p w14:paraId="08EECB9E" w14:textId="77777777" w:rsidR="003011FD" w:rsidRDefault="003011FD">
      <w:pPr>
        <w:rPr>
          <w:rFonts w:asciiTheme="majorHAnsi" w:hAnsiTheme="majorHAnsi" w:cstheme="majorHAnsi"/>
          <w:b/>
          <w:sz w:val="24"/>
          <w:szCs w:val="24"/>
        </w:rPr>
      </w:pPr>
    </w:p>
    <w:p w14:paraId="00000004" w14:textId="3CE91B69" w:rsidR="00590D5F" w:rsidRPr="00AB59DF" w:rsidRDefault="00071DB3" w:rsidP="0032756B">
      <w:pPr>
        <w:shd w:val="clear" w:color="auto" w:fill="B8CCE4" w:themeFill="accent1" w:themeFillTint="66"/>
        <w:rPr>
          <w:rFonts w:ascii="Aptos" w:hAnsi="Aptos"/>
          <w:b/>
          <w:sz w:val="24"/>
          <w:szCs w:val="24"/>
        </w:rPr>
      </w:pPr>
      <w:r w:rsidRPr="00AB59DF">
        <w:rPr>
          <w:rFonts w:ascii="Aptos" w:hAnsi="Aptos"/>
          <w:b/>
          <w:sz w:val="24"/>
          <w:szCs w:val="24"/>
        </w:rPr>
        <w:lastRenderedPageBreak/>
        <w:t>Introduction and Aims</w:t>
      </w:r>
    </w:p>
    <w:p w14:paraId="473B346C" w14:textId="77777777" w:rsidR="003011FD" w:rsidRPr="00AB59DF" w:rsidRDefault="003011FD" w:rsidP="003011FD">
      <w:pPr>
        <w:rPr>
          <w:rFonts w:ascii="Aptos" w:hAnsi="Aptos"/>
          <w:b/>
          <w:bCs/>
          <w:sz w:val="24"/>
          <w:szCs w:val="24"/>
        </w:rPr>
      </w:pPr>
      <w:r w:rsidRPr="00AB59DF">
        <w:rPr>
          <w:rFonts w:ascii="Aptos" w:hAnsi="Aptos"/>
          <w:b/>
          <w:bCs/>
          <w:sz w:val="24"/>
          <w:szCs w:val="24"/>
        </w:rPr>
        <w:t>Our Mission:</w:t>
      </w:r>
    </w:p>
    <w:p w14:paraId="4556F7B7" w14:textId="2AC95D8B" w:rsidR="003011FD" w:rsidRPr="00AB59DF" w:rsidRDefault="003011FD" w:rsidP="003011FD">
      <w:pPr>
        <w:rPr>
          <w:rFonts w:ascii="Aptos" w:hAnsi="Aptos"/>
          <w:sz w:val="24"/>
          <w:szCs w:val="24"/>
        </w:rPr>
      </w:pPr>
      <w:r w:rsidRPr="00AB59DF">
        <w:rPr>
          <w:rFonts w:ascii="Aptos" w:hAnsi="Aptos"/>
          <w:sz w:val="24"/>
          <w:szCs w:val="24"/>
        </w:rPr>
        <w:t>At St Andrew’s Major Church in Wales Primary School the children are at the heart of our vision.  We work together so that all individuals are confident and successful lifelong learners. We tell a joyful Christian story to grow the Kingdom of God and build our capacity for good.</w:t>
      </w:r>
      <w:r w:rsidR="0012709D" w:rsidRPr="00AB59DF">
        <w:rPr>
          <w:rFonts w:ascii="Aptos" w:hAnsi="Aptos"/>
          <w:sz w:val="24"/>
          <w:szCs w:val="24"/>
        </w:rPr>
        <w:t xml:space="preserve"> Religious, Values and Ethics (RVE) is a central part of our curriculum and school ethos. Rooted in our Christian foundation, RVE supports pupils to explore life’s big questions, develop moral insight and grow in understanding, respect and compassion for others. RVE provides a safe and reflective space where pupils can explore beliefs, values, traditions and ethical issues in a way that is meaningful, inclusive and relevant to their lives.</w:t>
      </w:r>
    </w:p>
    <w:p w14:paraId="5F577444" w14:textId="791371A6" w:rsidR="003011FD" w:rsidRPr="00AB59DF" w:rsidRDefault="003011FD" w:rsidP="003011FD">
      <w:pPr>
        <w:rPr>
          <w:rFonts w:ascii="Aptos" w:hAnsi="Aptos"/>
          <w:b/>
          <w:bCs/>
          <w:sz w:val="24"/>
          <w:szCs w:val="24"/>
        </w:rPr>
      </w:pPr>
      <w:r w:rsidRPr="00AB59DF">
        <w:rPr>
          <w:rFonts w:ascii="Aptos" w:hAnsi="Aptos"/>
          <w:b/>
          <w:bCs/>
          <w:sz w:val="24"/>
          <w:szCs w:val="24"/>
        </w:rPr>
        <w:t>Our Aims:</w:t>
      </w:r>
    </w:p>
    <w:p w14:paraId="391431C4"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To provide access to a broad, balanced, creative, and innovative curriculum, where well-being, strengths and a sense of citizenship are fostered and developed.</w:t>
      </w:r>
    </w:p>
    <w:p w14:paraId="56C5F69B"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To empower ambitious, capable learners who are ready to learn throughout their lives.</w:t>
      </w:r>
    </w:p>
    <w:p w14:paraId="03928050"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 xml:space="preserve">To nurture healthy, confident individuals who are ready to lead fulfilling lives as valued members of society. </w:t>
      </w:r>
    </w:p>
    <w:p w14:paraId="26513509"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To inspire enterprising, creative contributors who are ready to play a full part in life and work.</w:t>
      </w:r>
    </w:p>
    <w:p w14:paraId="146C680C"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 xml:space="preserve">To form ethical, informed learners who are ready to be citizens of Wales and the world. </w:t>
      </w:r>
    </w:p>
    <w:p w14:paraId="1DE05CAB"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 xml:space="preserve">To explore learning in a variety of ways both indoors and outdoors and with connection to the wider community.  </w:t>
      </w:r>
    </w:p>
    <w:p w14:paraId="434FCA76"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 xml:space="preserve">To create a communal family in which everyone feels welcomed, included and safe. </w:t>
      </w:r>
    </w:p>
    <w:p w14:paraId="6716EF80" w14:textId="77777777" w:rsidR="003011FD" w:rsidRPr="00AB59DF" w:rsidRDefault="003011FD" w:rsidP="003011FD">
      <w:pPr>
        <w:pStyle w:val="ListParagraph"/>
        <w:numPr>
          <w:ilvl w:val="0"/>
          <w:numId w:val="2"/>
        </w:numPr>
        <w:rPr>
          <w:rFonts w:ascii="Aptos" w:hAnsi="Aptos" w:cs="Calibri"/>
          <w:sz w:val="24"/>
          <w:szCs w:val="24"/>
        </w:rPr>
      </w:pPr>
      <w:r w:rsidRPr="00AB59DF">
        <w:rPr>
          <w:rFonts w:ascii="Aptos" w:hAnsi="Aptos" w:cs="Calibri"/>
          <w:sz w:val="24"/>
          <w:szCs w:val="24"/>
        </w:rPr>
        <w:t>To be an extension of the church and to nurture Christian values.</w:t>
      </w:r>
      <w:r w:rsidRPr="00AB59DF">
        <w:rPr>
          <w:rFonts w:ascii="Aptos" w:hAnsi="Aptos" w:cs="Calibri"/>
          <w:noProof/>
          <w:sz w:val="24"/>
          <w:szCs w:val="24"/>
          <w:lang w:eastAsia="en-GB"/>
        </w:rPr>
        <w:t xml:space="preserve"> </w:t>
      </w:r>
    </w:p>
    <w:p w14:paraId="735B2180" w14:textId="77777777" w:rsidR="00332088" w:rsidRPr="00AB59DF" w:rsidRDefault="00332088">
      <w:pPr>
        <w:rPr>
          <w:rFonts w:ascii="Aptos" w:hAnsi="Aptos"/>
          <w:b/>
          <w:bCs/>
          <w:sz w:val="24"/>
          <w:szCs w:val="24"/>
        </w:rPr>
      </w:pPr>
      <w:r w:rsidRPr="00AB59DF">
        <w:rPr>
          <w:rFonts w:ascii="Aptos" w:hAnsi="Aptos"/>
          <w:b/>
          <w:bCs/>
          <w:sz w:val="24"/>
          <w:szCs w:val="24"/>
        </w:rPr>
        <w:t>Legal Context:</w:t>
      </w:r>
    </w:p>
    <w:p w14:paraId="25F81C03" w14:textId="77777777" w:rsidR="00332088" w:rsidRPr="00AB59DF" w:rsidRDefault="00332088" w:rsidP="00332088">
      <w:pPr>
        <w:rPr>
          <w:rFonts w:ascii="Aptos" w:hAnsi="Aptos"/>
          <w:sz w:val="24"/>
          <w:szCs w:val="24"/>
        </w:rPr>
      </w:pPr>
      <w:r w:rsidRPr="00AB59DF">
        <w:rPr>
          <w:rFonts w:ascii="Aptos" w:hAnsi="Aptos"/>
          <w:sz w:val="24"/>
          <w:szCs w:val="24"/>
        </w:rPr>
        <w:t>This policy is informed by:</w:t>
      </w:r>
    </w:p>
    <w:p w14:paraId="3A5761DA" w14:textId="77777777" w:rsidR="00332088" w:rsidRPr="00AB59DF" w:rsidRDefault="00332088" w:rsidP="00332088">
      <w:pPr>
        <w:numPr>
          <w:ilvl w:val="0"/>
          <w:numId w:val="3"/>
        </w:numPr>
        <w:rPr>
          <w:rFonts w:ascii="Aptos" w:hAnsi="Aptos"/>
          <w:sz w:val="24"/>
          <w:szCs w:val="24"/>
        </w:rPr>
      </w:pPr>
      <w:r w:rsidRPr="00AB59DF">
        <w:rPr>
          <w:rFonts w:ascii="Aptos" w:hAnsi="Aptos"/>
          <w:sz w:val="24"/>
          <w:szCs w:val="24"/>
        </w:rPr>
        <w:t>The Curriculum for Wales Framework (2022)</w:t>
      </w:r>
    </w:p>
    <w:p w14:paraId="4551BBF7" w14:textId="77777777" w:rsidR="00332088" w:rsidRPr="00AB59DF" w:rsidRDefault="00332088" w:rsidP="00332088">
      <w:pPr>
        <w:numPr>
          <w:ilvl w:val="0"/>
          <w:numId w:val="3"/>
        </w:numPr>
        <w:rPr>
          <w:rFonts w:ascii="Aptos" w:hAnsi="Aptos"/>
          <w:sz w:val="24"/>
          <w:szCs w:val="24"/>
        </w:rPr>
      </w:pPr>
      <w:r w:rsidRPr="00AB59DF">
        <w:rPr>
          <w:rFonts w:ascii="Aptos" w:hAnsi="Aptos"/>
          <w:sz w:val="24"/>
          <w:szCs w:val="24"/>
        </w:rPr>
        <w:t>The Religion, Values and Ethics Agreed Syllabus</w:t>
      </w:r>
    </w:p>
    <w:p w14:paraId="6BA4CF6A" w14:textId="77777777" w:rsidR="00332088" w:rsidRPr="00AB59DF" w:rsidRDefault="00332088" w:rsidP="00332088">
      <w:pPr>
        <w:numPr>
          <w:ilvl w:val="0"/>
          <w:numId w:val="3"/>
        </w:numPr>
        <w:rPr>
          <w:rFonts w:ascii="Aptos" w:hAnsi="Aptos"/>
          <w:sz w:val="24"/>
          <w:szCs w:val="24"/>
        </w:rPr>
      </w:pPr>
      <w:r w:rsidRPr="00AB59DF">
        <w:rPr>
          <w:rFonts w:ascii="Aptos" w:hAnsi="Aptos"/>
          <w:sz w:val="24"/>
          <w:szCs w:val="24"/>
        </w:rPr>
        <w:t>The Additional Learning Needs and Education Tribunal (Wales) Act 2018</w:t>
      </w:r>
    </w:p>
    <w:p w14:paraId="1D6D2807" w14:textId="24CC119A" w:rsidR="00332088" w:rsidRPr="00AB59DF" w:rsidRDefault="00332088" w:rsidP="00332088">
      <w:pPr>
        <w:numPr>
          <w:ilvl w:val="0"/>
          <w:numId w:val="3"/>
        </w:numPr>
        <w:rPr>
          <w:rFonts w:ascii="Aptos" w:hAnsi="Aptos"/>
          <w:sz w:val="24"/>
          <w:szCs w:val="24"/>
        </w:rPr>
      </w:pPr>
      <w:r w:rsidRPr="00AB59DF">
        <w:rPr>
          <w:rFonts w:ascii="Aptos" w:hAnsi="Aptos"/>
          <w:sz w:val="24"/>
          <w:szCs w:val="24"/>
        </w:rPr>
        <w:t>Guidance from the Church in Wales and the Diocese</w:t>
      </w:r>
    </w:p>
    <w:p w14:paraId="67927E9D" w14:textId="7DE17B27" w:rsidR="00332088" w:rsidRPr="00AB59DF" w:rsidRDefault="00332088" w:rsidP="00332088">
      <w:pPr>
        <w:rPr>
          <w:rFonts w:ascii="Aptos" w:hAnsi="Aptos"/>
          <w:sz w:val="24"/>
          <w:szCs w:val="24"/>
        </w:rPr>
      </w:pPr>
      <w:r w:rsidRPr="00AB59DF">
        <w:rPr>
          <w:rFonts w:ascii="Aptos" w:hAnsi="Aptos"/>
          <w:sz w:val="24"/>
          <w:szCs w:val="24"/>
        </w:rPr>
        <w:t>Under the Curriculum for Wales, RVE is a statutory requirement and is mandatory for all learners from ages 3 to 16. There is no parental right to request that a child is withdrawn from RVE. RVE is non-confessional, while Church in Wales schools may teach Christianity in greater depth in line with their trust deed.</w:t>
      </w:r>
    </w:p>
    <w:p w14:paraId="10EAB679" w14:textId="77777777" w:rsidR="00332088" w:rsidRPr="00AB59DF" w:rsidRDefault="00332088">
      <w:pPr>
        <w:rPr>
          <w:rFonts w:ascii="Aptos" w:hAnsi="Aptos"/>
          <w:b/>
          <w:bCs/>
          <w:sz w:val="24"/>
          <w:szCs w:val="24"/>
        </w:rPr>
      </w:pPr>
      <w:r w:rsidRPr="00AB59DF">
        <w:rPr>
          <w:rFonts w:ascii="Aptos" w:hAnsi="Aptos"/>
          <w:b/>
          <w:bCs/>
          <w:sz w:val="24"/>
          <w:szCs w:val="24"/>
        </w:rPr>
        <w:lastRenderedPageBreak/>
        <w:t>Aims of RVE:</w:t>
      </w:r>
    </w:p>
    <w:p w14:paraId="053217DF" w14:textId="77777777" w:rsidR="00634DC5" w:rsidRPr="00AB59DF" w:rsidRDefault="00634DC5" w:rsidP="00634DC5">
      <w:pPr>
        <w:tabs>
          <w:tab w:val="num" w:pos="720"/>
        </w:tabs>
        <w:rPr>
          <w:rFonts w:ascii="Aptos" w:hAnsi="Aptos"/>
          <w:sz w:val="24"/>
          <w:szCs w:val="24"/>
        </w:rPr>
      </w:pPr>
      <w:r w:rsidRPr="00AB59DF">
        <w:rPr>
          <w:rFonts w:ascii="Aptos" w:hAnsi="Aptos"/>
          <w:sz w:val="24"/>
          <w:szCs w:val="24"/>
        </w:rPr>
        <w:t xml:space="preserve">As a Church in Wales school, Christianity plays a significant and distinctive role within RVE. Pupils explore the life and teachings of Jesus, key Christian beliefs, values and practices, the Bible and its influence on individuals and communities and the role of the Church locally, nationally and globally. Christian values such as respect, forgiveness, justice, compassion and service underpin teaching and learning and are reflected in the wider life of the school. </w:t>
      </w:r>
    </w:p>
    <w:p w14:paraId="44460C19" w14:textId="77777777" w:rsidR="00634DC5" w:rsidRPr="00AB59DF" w:rsidRDefault="00634DC5" w:rsidP="00634DC5">
      <w:pPr>
        <w:tabs>
          <w:tab w:val="num" w:pos="720"/>
        </w:tabs>
        <w:rPr>
          <w:rFonts w:ascii="Aptos" w:hAnsi="Aptos"/>
          <w:sz w:val="24"/>
          <w:szCs w:val="24"/>
        </w:rPr>
      </w:pPr>
      <w:r w:rsidRPr="00AB59DF">
        <w:rPr>
          <w:rFonts w:ascii="Aptos" w:hAnsi="Aptos"/>
          <w:sz w:val="24"/>
          <w:szCs w:val="24"/>
        </w:rPr>
        <w:t xml:space="preserve">With Christianity as a central focus, we aim to enable pupils to explore religious and non-religious worldviews and to develop understanding of beliefs, values, traditions and practices. We encourage learners to engage with ethical issues and moral decision-making, ask meaningful questions and reflect on their own beliefs and values, show respect, empathy and openness towards others and to understand their role as responsible citizens in a diverse society. </w:t>
      </w:r>
    </w:p>
    <w:p w14:paraId="00000007" w14:textId="2A278FFD" w:rsidR="00590D5F" w:rsidRPr="00AB59DF" w:rsidRDefault="00634DC5" w:rsidP="00634DC5">
      <w:pPr>
        <w:tabs>
          <w:tab w:val="num" w:pos="720"/>
        </w:tabs>
        <w:rPr>
          <w:rFonts w:ascii="Aptos" w:hAnsi="Aptos"/>
          <w:sz w:val="24"/>
          <w:szCs w:val="24"/>
        </w:rPr>
      </w:pPr>
      <w:r w:rsidRPr="00AB59DF">
        <w:rPr>
          <w:rFonts w:ascii="Aptos" w:hAnsi="Aptos"/>
          <w:sz w:val="24"/>
          <w:szCs w:val="24"/>
        </w:rPr>
        <w:t xml:space="preserve">At St Andrew’s Major Church in Wales Primary School, we welcome children of all religious and spiritual groups to the school. </w:t>
      </w:r>
      <w:r w:rsidR="00071DB3" w:rsidRPr="00AB59DF">
        <w:rPr>
          <w:rFonts w:ascii="Aptos" w:hAnsi="Aptos"/>
          <w:sz w:val="24"/>
          <w:szCs w:val="24"/>
        </w:rPr>
        <w:t>Wales has a rich and distinctive culture with its own language, customs, festivals, music and politics. It is a culture in which many diverse views co-exist within a society bound by the common values of democracy and the rule of law. This diversity creates a dynamic and vibrant society, which reflects modern Welsh life where all social, cultural, religious and spiritual beliefs are examined, and those who hold them are respected and treated equally.</w:t>
      </w:r>
    </w:p>
    <w:p w14:paraId="00000009" w14:textId="5A2087F5" w:rsidR="00590D5F" w:rsidRPr="00AB59DF" w:rsidRDefault="00071DB3">
      <w:pPr>
        <w:rPr>
          <w:rFonts w:ascii="Aptos" w:hAnsi="Aptos"/>
          <w:sz w:val="24"/>
          <w:szCs w:val="24"/>
        </w:rPr>
      </w:pPr>
      <w:r w:rsidRPr="00AB59DF">
        <w:rPr>
          <w:rFonts w:ascii="Aptos" w:hAnsi="Aptos"/>
          <w:sz w:val="24"/>
          <w:szCs w:val="24"/>
        </w:rPr>
        <w:t>The celebration and underpinning of this diversity is fundamental to the ethos of St Andrew's Major Church in Wales Primary School and is embedded in all aspects of the curriculum through rich learning experiences. Throughout its history</w:t>
      </w:r>
      <w:r w:rsidR="00634DC5" w:rsidRPr="00AB59DF">
        <w:rPr>
          <w:rFonts w:ascii="Aptos" w:hAnsi="Aptos"/>
          <w:sz w:val="24"/>
          <w:szCs w:val="24"/>
        </w:rPr>
        <w:t xml:space="preserve">, </w:t>
      </w:r>
      <w:r w:rsidRPr="00AB59DF">
        <w:rPr>
          <w:rFonts w:ascii="Aptos" w:hAnsi="Aptos"/>
          <w:sz w:val="24"/>
          <w:szCs w:val="24"/>
        </w:rPr>
        <w:t xml:space="preserve">Wales has welcomed people of different faiths and from different cultures, and via its teaching of the subject of </w:t>
      </w:r>
      <w:r w:rsidR="00634DC5" w:rsidRPr="00AB59DF">
        <w:rPr>
          <w:rFonts w:ascii="Aptos" w:hAnsi="Aptos"/>
          <w:sz w:val="24"/>
          <w:szCs w:val="24"/>
        </w:rPr>
        <w:t>RVE</w:t>
      </w:r>
      <w:r w:rsidRPr="00AB59DF">
        <w:rPr>
          <w:rFonts w:ascii="Aptos" w:hAnsi="Aptos"/>
          <w:sz w:val="24"/>
          <w:szCs w:val="24"/>
        </w:rPr>
        <w:t>, St Andrew's Major Church in Wales Primary School supports an approach which promotes the understanding of and respect for all religions, beliefs and non-religious world views, thus reflecting the diversity that exists in our forward-looking Welsh society.</w:t>
      </w:r>
    </w:p>
    <w:p w14:paraId="0000000A" w14:textId="77777777" w:rsidR="00590D5F" w:rsidRPr="00AB59DF" w:rsidRDefault="00071DB3">
      <w:pPr>
        <w:rPr>
          <w:rFonts w:ascii="Aptos" w:hAnsi="Aptos"/>
          <w:sz w:val="24"/>
          <w:szCs w:val="24"/>
        </w:rPr>
      </w:pPr>
      <w:r w:rsidRPr="00AB59DF">
        <w:rPr>
          <w:rFonts w:ascii="Aptos" w:hAnsi="Aptos"/>
          <w:sz w:val="24"/>
          <w:szCs w:val="24"/>
        </w:rPr>
        <w:t>Our approach celebrates a creative, compassionate education that embraces and empowers, ensuring that children and young people are supported to engage with matters of “purpose, faith and belief” and to fulfil their roles as valued members of society ready to play a full part in life and work as ethical, informed citizens of Wales and the world.</w:t>
      </w:r>
    </w:p>
    <w:p w14:paraId="0000000D" w14:textId="2B8EC109" w:rsidR="00590D5F" w:rsidRPr="00AB59DF" w:rsidRDefault="00071DB3" w:rsidP="00036955">
      <w:pPr>
        <w:shd w:val="clear" w:color="auto" w:fill="B8CCE4" w:themeFill="accent1" w:themeFillTint="66"/>
        <w:rPr>
          <w:rFonts w:ascii="Aptos" w:hAnsi="Aptos"/>
          <w:b/>
          <w:sz w:val="24"/>
          <w:szCs w:val="24"/>
        </w:rPr>
      </w:pPr>
      <w:r w:rsidRPr="00AB59DF">
        <w:rPr>
          <w:rFonts w:ascii="Aptos" w:hAnsi="Aptos"/>
          <w:b/>
          <w:sz w:val="24"/>
          <w:szCs w:val="24"/>
        </w:rPr>
        <w:t>RVE and the Curriculum for Wales</w:t>
      </w:r>
    </w:p>
    <w:p w14:paraId="3A8CD158" w14:textId="13B40ED4" w:rsidR="0012709D" w:rsidRPr="00AB59DF" w:rsidRDefault="0012709D" w:rsidP="0012709D">
      <w:pPr>
        <w:rPr>
          <w:rFonts w:ascii="Aptos" w:hAnsi="Aptos"/>
          <w:sz w:val="24"/>
          <w:szCs w:val="24"/>
        </w:rPr>
      </w:pPr>
      <w:r w:rsidRPr="00AB59DF">
        <w:rPr>
          <w:rFonts w:ascii="Aptos" w:hAnsi="Aptos"/>
          <w:sz w:val="24"/>
          <w:szCs w:val="24"/>
        </w:rPr>
        <w:t>RVE at St Andrew's Major Church in Wales Primary School forms part of the Humanities Area of Learning and Experience and is planned in line with the What Matters Statements, particularly:</w:t>
      </w:r>
    </w:p>
    <w:p w14:paraId="4747EF9D" w14:textId="77777777" w:rsidR="0012709D" w:rsidRPr="00AB59DF" w:rsidRDefault="0012709D" w:rsidP="0012709D">
      <w:pPr>
        <w:numPr>
          <w:ilvl w:val="0"/>
          <w:numId w:val="5"/>
        </w:numPr>
        <w:rPr>
          <w:rFonts w:ascii="Aptos" w:hAnsi="Aptos"/>
          <w:sz w:val="24"/>
          <w:szCs w:val="24"/>
        </w:rPr>
      </w:pPr>
      <w:r w:rsidRPr="00AB59DF">
        <w:rPr>
          <w:rFonts w:ascii="Aptos" w:hAnsi="Aptos"/>
          <w:sz w:val="24"/>
          <w:szCs w:val="24"/>
        </w:rPr>
        <w:t>Enquiry, exploration and investigation inspire curiosity about the world, the past and human experiences</w:t>
      </w:r>
    </w:p>
    <w:p w14:paraId="2DC0414A" w14:textId="77777777" w:rsidR="0012709D" w:rsidRPr="00AB59DF" w:rsidRDefault="0012709D" w:rsidP="0012709D">
      <w:pPr>
        <w:numPr>
          <w:ilvl w:val="0"/>
          <w:numId w:val="5"/>
        </w:numPr>
        <w:rPr>
          <w:rFonts w:ascii="Aptos" w:hAnsi="Aptos"/>
          <w:sz w:val="24"/>
          <w:szCs w:val="24"/>
        </w:rPr>
      </w:pPr>
      <w:r w:rsidRPr="00AB59DF">
        <w:rPr>
          <w:rFonts w:ascii="Aptos" w:hAnsi="Aptos"/>
          <w:sz w:val="24"/>
          <w:szCs w:val="24"/>
        </w:rPr>
        <w:lastRenderedPageBreak/>
        <w:t>Human societies are complex and diverse, shaped by beliefs, values and traditions</w:t>
      </w:r>
    </w:p>
    <w:p w14:paraId="439572E6" w14:textId="77777777" w:rsidR="0012709D" w:rsidRPr="00AB59DF" w:rsidRDefault="0012709D" w:rsidP="0012709D">
      <w:pPr>
        <w:numPr>
          <w:ilvl w:val="0"/>
          <w:numId w:val="5"/>
        </w:numPr>
        <w:rPr>
          <w:rFonts w:ascii="Aptos" w:hAnsi="Aptos"/>
          <w:sz w:val="24"/>
          <w:szCs w:val="24"/>
        </w:rPr>
      </w:pPr>
      <w:r w:rsidRPr="00AB59DF">
        <w:rPr>
          <w:rFonts w:ascii="Aptos" w:hAnsi="Aptos"/>
          <w:sz w:val="24"/>
          <w:szCs w:val="24"/>
        </w:rPr>
        <w:t>Informed, self-aware citizens engage with the challenges and opportunities that face humanity</w:t>
      </w:r>
    </w:p>
    <w:p w14:paraId="0000000F" w14:textId="7A8F76F4" w:rsidR="00590D5F" w:rsidRPr="00AB59DF" w:rsidRDefault="0012709D">
      <w:pPr>
        <w:rPr>
          <w:rFonts w:ascii="Aptos" w:hAnsi="Aptos"/>
          <w:sz w:val="24"/>
          <w:szCs w:val="24"/>
        </w:rPr>
      </w:pPr>
      <w:r w:rsidRPr="00AB59DF">
        <w:rPr>
          <w:rFonts w:ascii="Aptos" w:hAnsi="Aptos"/>
          <w:sz w:val="24"/>
          <w:szCs w:val="24"/>
        </w:rPr>
        <w:t xml:space="preserve">RVE is taught through a conceptual, enquiry-based approach, enabling pupils to deepen their understanding over time. RVE incorporates a range of disciplinary approaches that can be used by learners to engage critically with a broad range of religious and non-religious concepts. </w:t>
      </w:r>
      <w:r w:rsidR="00071DB3" w:rsidRPr="00AB59DF">
        <w:rPr>
          <w:rFonts w:ascii="Aptos" w:hAnsi="Aptos"/>
          <w:sz w:val="24"/>
          <w:szCs w:val="24"/>
        </w:rPr>
        <w:t>Concepts are important in RVE because they are central ideas that help learners to make sense of and interpret human experience, the natural world and their own place within it. Learners will have opportunities to explore RVE concepts through a variety of sub lenses:</w:t>
      </w:r>
    </w:p>
    <w:p w14:paraId="00000010" w14:textId="77777777" w:rsidR="00590D5F" w:rsidRPr="00AB59DF" w:rsidRDefault="00071DB3">
      <w:pPr>
        <w:numPr>
          <w:ilvl w:val="0"/>
          <w:numId w:val="1"/>
        </w:numPr>
        <w:pBdr>
          <w:top w:val="nil"/>
          <w:left w:val="nil"/>
          <w:bottom w:val="nil"/>
          <w:right w:val="nil"/>
          <w:between w:val="nil"/>
        </w:pBdr>
        <w:spacing w:after="0"/>
        <w:rPr>
          <w:rFonts w:ascii="Aptos" w:hAnsi="Aptos"/>
          <w:color w:val="000000"/>
          <w:sz w:val="24"/>
          <w:szCs w:val="24"/>
        </w:rPr>
      </w:pPr>
      <w:r w:rsidRPr="00AB59DF">
        <w:rPr>
          <w:rFonts w:ascii="Aptos" w:hAnsi="Aptos"/>
          <w:color w:val="000000"/>
          <w:sz w:val="24"/>
          <w:szCs w:val="24"/>
        </w:rPr>
        <w:t>Search for meaning and purpose:  How people respond to the deeper questions of life in order to understand the human condition.</w:t>
      </w:r>
    </w:p>
    <w:p w14:paraId="00000011" w14:textId="77777777" w:rsidR="00590D5F" w:rsidRPr="00AB59DF" w:rsidRDefault="00071DB3">
      <w:pPr>
        <w:numPr>
          <w:ilvl w:val="0"/>
          <w:numId w:val="1"/>
        </w:numPr>
        <w:pBdr>
          <w:top w:val="nil"/>
          <w:left w:val="nil"/>
          <w:bottom w:val="nil"/>
          <w:right w:val="nil"/>
          <w:between w:val="nil"/>
        </w:pBdr>
        <w:spacing w:after="0"/>
        <w:rPr>
          <w:rFonts w:ascii="Aptos" w:hAnsi="Aptos"/>
          <w:color w:val="000000"/>
          <w:sz w:val="24"/>
          <w:szCs w:val="24"/>
        </w:rPr>
      </w:pPr>
      <w:r w:rsidRPr="00AB59DF">
        <w:rPr>
          <w:rFonts w:ascii="Aptos" w:hAnsi="Aptos"/>
          <w:color w:val="000000"/>
          <w:sz w:val="24"/>
          <w:szCs w:val="24"/>
        </w:rPr>
        <w:t>The natural world and living things:  How and why people show concern and responsibility for the world and experience awe and wonder in nature.</w:t>
      </w:r>
    </w:p>
    <w:p w14:paraId="00000012" w14:textId="77777777" w:rsidR="00590D5F" w:rsidRPr="00AB59DF" w:rsidRDefault="00071DB3">
      <w:pPr>
        <w:numPr>
          <w:ilvl w:val="0"/>
          <w:numId w:val="1"/>
        </w:numPr>
        <w:pBdr>
          <w:top w:val="nil"/>
          <w:left w:val="nil"/>
          <w:bottom w:val="nil"/>
          <w:right w:val="nil"/>
          <w:between w:val="nil"/>
        </w:pBdr>
        <w:spacing w:after="0"/>
        <w:rPr>
          <w:rFonts w:ascii="Aptos" w:hAnsi="Aptos"/>
          <w:color w:val="000000"/>
          <w:sz w:val="24"/>
          <w:szCs w:val="24"/>
        </w:rPr>
      </w:pPr>
      <w:r w:rsidRPr="00AB59DF">
        <w:rPr>
          <w:rFonts w:ascii="Aptos" w:hAnsi="Aptos"/>
          <w:color w:val="000000"/>
          <w:sz w:val="24"/>
          <w:szCs w:val="24"/>
        </w:rPr>
        <w:t>Identity and belonging:  What makes us who we are as people, communities and citizens living in a diverse world.</w:t>
      </w:r>
    </w:p>
    <w:p w14:paraId="00000013" w14:textId="77777777" w:rsidR="00590D5F" w:rsidRPr="00AB59DF" w:rsidRDefault="00071DB3">
      <w:pPr>
        <w:numPr>
          <w:ilvl w:val="0"/>
          <w:numId w:val="1"/>
        </w:numPr>
        <w:pBdr>
          <w:top w:val="nil"/>
          <w:left w:val="nil"/>
          <w:bottom w:val="nil"/>
          <w:right w:val="nil"/>
          <w:between w:val="nil"/>
        </w:pBdr>
        <w:spacing w:after="0"/>
        <w:rPr>
          <w:rFonts w:ascii="Aptos" w:hAnsi="Aptos"/>
          <w:color w:val="000000"/>
          <w:sz w:val="24"/>
          <w:szCs w:val="24"/>
        </w:rPr>
      </w:pPr>
      <w:r w:rsidRPr="00AB59DF">
        <w:rPr>
          <w:rFonts w:ascii="Aptos" w:hAnsi="Aptos"/>
          <w:color w:val="000000"/>
          <w:sz w:val="24"/>
          <w:szCs w:val="24"/>
        </w:rPr>
        <w:t>Authority and influence:  How and why different types of authority influence people’s lives.</w:t>
      </w:r>
    </w:p>
    <w:p w14:paraId="00000014" w14:textId="77777777" w:rsidR="00590D5F" w:rsidRPr="00AB59DF" w:rsidRDefault="00071DB3">
      <w:pPr>
        <w:numPr>
          <w:ilvl w:val="0"/>
          <w:numId w:val="1"/>
        </w:numPr>
        <w:pBdr>
          <w:top w:val="nil"/>
          <w:left w:val="nil"/>
          <w:bottom w:val="nil"/>
          <w:right w:val="nil"/>
          <w:between w:val="nil"/>
        </w:pBdr>
        <w:spacing w:after="0"/>
        <w:rPr>
          <w:rFonts w:ascii="Aptos" w:hAnsi="Aptos"/>
          <w:color w:val="000000"/>
          <w:sz w:val="24"/>
          <w:szCs w:val="24"/>
        </w:rPr>
      </w:pPr>
      <w:r w:rsidRPr="00AB59DF">
        <w:rPr>
          <w:rFonts w:ascii="Aptos" w:hAnsi="Aptos"/>
          <w:color w:val="000000"/>
          <w:sz w:val="24"/>
          <w:szCs w:val="24"/>
        </w:rPr>
        <w:t>Relationships and responsibility:  How people live together and why developing healthy relationships is important.</w:t>
      </w:r>
    </w:p>
    <w:p w14:paraId="00000015" w14:textId="77777777" w:rsidR="00590D5F" w:rsidRPr="00AB59DF" w:rsidRDefault="00071DB3">
      <w:pPr>
        <w:numPr>
          <w:ilvl w:val="0"/>
          <w:numId w:val="1"/>
        </w:numPr>
        <w:pBdr>
          <w:top w:val="nil"/>
          <w:left w:val="nil"/>
          <w:bottom w:val="nil"/>
          <w:right w:val="nil"/>
          <w:between w:val="nil"/>
        </w:pBdr>
        <w:spacing w:after="0"/>
        <w:rPr>
          <w:rFonts w:ascii="Aptos" w:hAnsi="Aptos"/>
          <w:color w:val="000000"/>
          <w:sz w:val="24"/>
          <w:szCs w:val="24"/>
        </w:rPr>
      </w:pPr>
      <w:r w:rsidRPr="00AB59DF">
        <w:rPr>
          <w:rFonts w:ascii="Aptos" w:hAnsi="Aptos"/>
          <w:color w:val="000000"/>
          <w:sz w:val="24"/>
          <w:szCs w:val="24"/>
        </w:rPr>
        <w:t>Values and ethics:  How and why people make moral choices and how this influences their actions.</w:t>
      </w:r>
    </w:p>
    <w:p w14:paraId="00000016" w14:textId="77777777" w:rsidR="00590D5F" w:rsidRPr="00AB59DF" w:rsidRDefault="00071DB3">
      <w:pPr>
        <w:numPr>
          <w:ilvl w:val="0"/>
          <w:numId w:val="1"/>
        </w:numPr>
        <w:pBdr>
          <w:top w:val="nil"/>
          <w:left w:val="nil"/>
          <w:bottom w:val="nil"/>
          <w:right w:val="nil"/>
          <w:between w:val="nil"/>
        </w:pBdr>
        <w:rPr>
          <w:rFonts w:ascii="Aptos" w:hAnsi="Aptos"/>
          <w:color w:val="000000"/>
          <w:sz w:val="24"/>
          <w:szCs w:val="24"/>
        </w:rPr>
      </w:pPr>
      <w:r w:rsidRPr="00AB59DF">
        <w:rPr>
          <w:rFonts w:ascii="Aptos" w:hAnsi="Aptos"/>
          <w:color w:val="000000"/>
          <w:sz w:val="24"/>
          <w:szCs w:val="24"/>
        </w:rPr>
        <w:t>The journey of life:  What people experience as part of the journey of life and how these experiences are acknowledged.</w:t>
      </w:r>
    </w:p>
    <w:p w14:paraId="00000017" w14:textId="77777777" w:rsidR="00590D5F" w:rsidRPr="00AB59DF" w:rsidRDefault="00071DB3">
      <w:pPr>
        <w:rPr>
          <w:rFonts w:ascii="Aptos" w:hAnsi="Aptos"/>
          <w:color w:val="000000"/>
          <w:sz w:val="24"/>
          <w:szCs w:val="24"/>
          <w:highlight w:val="white"/>
        </w:rPr>
      </w:pPr>
      <w:r w:rsidRPr="00AB59DF">
        <w:rPr>
          <w:rFonts w:ascii="Aptos" w:hAnsi="Aptos"/>
          <w:color w:val="000000"/>
          <w:sz w:val="24"/>
          <w:szCs w:val="24"/>
          <w:highlight w:val="white"/>
        </w:rPr>
        <w:t xml:space="preserve">RVE in the Curriculum for Wales is objective, critical and pluralistic, both in content and pedagogy and is not about making learners </w:t>
      </w:r>
      <w:r w:rsidRPr="00AB59DF">
        <w:rPr>
          <w:rFonts w:ascii="Aptos" w:hAnsi="Aptos"/>
          <w:sz w:val="24"/>
          <w:szCs w:val="24"/>
          <w:highlight w:val="white"/>
        </w:rPr>
        <w:t>'religious' or</w:t>
      </w:r>
      <w:r w:rsidRPr="00AB59DF">
        <w:rPr>
          <w:rFonts w:ascii="Aptos" w:hAnsi="Aptos"/>
          <w:color w:val="000000"/>
          <w:sz w:val="24"/>
          <w:szCs w:val="24"/>
          <w:highlight w:val="white"/>
        </w:rPr>
        <w:t xml:space="preserve"> ‘non-religious’. The teaching of RVE at St Andrew's Majo</w:t>
      </w:r>
      <w:r w:rsidRPr="00AB59DF">
        <w:rPr>
          <w:rFonts w:ascii="Aptos" w:hAnsi="Aptos"/>
          <w:color w:val="000000"/>
          <w:sz w:val="24"/>
          <w:szCs w:val="24"/>
        </w:rPr>
        <w:t>r Church in Wales Primary School</w:t>
      </w:r>
      <w:r w:rsidRPr="00AB59DF">
        <w:rPr>
          <w:rFonts w:ascii="Aptos" w:hAnsi="Aptos"/>
          <w:color w:val="000000"/>
          <w:sz w:val="24"/>
          <w:szCs w:val="24"/>
          <w:highlight w:val="white"/>
        </w:rPr>
        <w:t xml:space="preserve"> promotes openness, impartiality, and respect for others.</w:t>
      </w:r>
    </w:p>
    <w:p w14:paraId="00000019" w14:textId="77777777" w:rsidR="00590D5F" w:rsidRPr="006E6DC4" w:rsidRDefault="00071DB3" w:rsidP="006E6DC4">
      <w:pPr>
        <w:shd w:val="clear" w:color="auto" w:fill="B8CCE4" w:themeFill="accent1" w:themeFillTint="66"/>
        <w:rPr>
          <w:rFonts w:ascii="Aptos" w:hAnsi="Aptos"/>
          <w:b/>
          <w:color w:val="000000"/>
          <w:sz w:val="24"/>
          <w:szCs w:val="24"/>
        </w:rPr>
      </w:pPr>
      <w:r w:rsidRPr="006E6DC4">
        <w:rPr>
          <w:rFonts w:ascii="Aptos" w:hAnsi="Aptos"/>
          <w:b/>
          <w:color w:val="000000"/>
          <w:sz w:val="24"/>
          <w:szCs w:val="24"/>
        </w:rPr>
        <w:t xml:space="preserve">Time Allocation </w:t>
      </w:r>
    </w:p>
    <w:p w14:paraId="0000001A" w14:textId="77777777" w:rsidR="00590D5F" w:rsidRPr="00AB59DF" w:rsidRDefault="00071DB3">
      <w:pPr>
        <w:pBdr>
          <w:top w:val="nil"/>
          <w:left w:val="nil"/>
          <w:bottom w:val="nil"/>
          <w:right w:val="nil"/>
          <w:between w:val="nil"/>
        </w:pBdr>
        <w:spacing w:line="240" w:lineRule="auto"/>
        <w:rPr>
          <w:rFonts w:ascii="Aptos" w:hAnsi="Aptos"/>
          <w:color w:val="000000"/>
          <w:sz w:val="24"/>
          <w:szCs w:val="24"/>
        </w:rPr>
      </w:pPr>
      <w:r w:rsidRPr="00AB59DF">
        <w:rPr>
          <w:rFonts w:ascii="Aptos" w:hAnsi="Aptos"/>
          <w:color w:val="000000"/>
          <w:sz w:val="24"/>
          <w:szCs w:val="24"/>
        </w:rPr>
        <w:t xml:space="preserve">A minimum of 5% and up to 10% of curriculum time is designated to RVE. This is equivalent to 1 hour 15 minutes per week but will not always take place as a discrete lesson.  </w:t>
      </w:r>
    </w:p>
    <w:p w14:paraId="0000001C" w14:textId="77777777" w:rsidR="00590D5F" w:rsidRPr="00AB59DF" w:rsidRDefault="00071DB3" w:rsidP="006E6DC4">
      <w:pPr>
        <w:shd w:val="clear" w:color="auto" w:fill="B8CCE4" w:themeFill="accent1" w:themeFillTint="66"/>
        <w:rPr>
          <w:rFonts w:ascii="Aptos" w:hAnsi="Aptos"/>
          <w:sz w:val="24"/>
          <w:szCs w:val="24"/>
        </w:rPr>
      </w:pPr>
      <w:r w:rsidRPr="006E6DC4">
        <w:rPr>
          <w:rFonts w:ascii="Aptos" w:hAnsi="Aptos"/>
          <w:b/>
          <w:color w:val="000000"/>
          <w:sz w:val="24"/>
          <w:szCs w:val="24"/>
        </w:rPr>
        <w:t xml:space="preserve">Teaching and Learning </w:t>
      </w:r>
    </w:p>
    <w:p w14:paraId="0000001D" w14:textId="030DC7F2" w:rsidR="00590D5F" w:rsidRPr="00AB59DF" w:rsidRDefault="00071DB3">
      <w:pPr>
        <w:rPr>
          <w:rFonts w:ascii="Aptos" w:hAnsi="Aptos"/>
          <w:sz w:val="24"/>
          <w:szCs w:val="24"/>
        </w:rPr>
      </w:pPr>
      <w:r w:rsidRPr="00AB59DF">
        <w:rPr>
          <w:rFonts w:ascii="Aptos" w:hAnsi="Aptos"/>
          <w:sz w:val="24"/>
          <w:szCs w:val="24"/>
        </w:rPr>
        <w:t xml:space="preserve">Here at St Andrew’s Major Church in Wales Primary School </w:t>
      </w:r>
      <w:r w:rsidRPr="00AB59DF">
        <w:rPr>
          <w:rFonts w:ascii="Aptos" w:hAnsi="Aptos"/>
          <w:color w:val="000000"/>
          <w:sz w:val="24"/>
          <w:szCs w:val="24"/>
        </w:rPr>
        <w:t xml:space="preserve">discrete RVE lessons </w:t>
      </w:r>
      <w:r w:rsidRPr="00AB59DF">
        <w:rPr>
          <w:rFonts w:ascii="Aptos" w:hAnsi="Aptos"/>
          <w:sz w:val="24"/>
          <w:szCs w:val="24"/>
        </w:rPr>
        <w:t>are taught weekly. A broad range of religious and non-religious concepts including Christianity</w:t>
      </w:r>
      <w:r w:rsidR="0012709D" w:rsidRPr="00AB59DF">
        <w:rPr>
          <w:rFonts w:ascii="Aptos" w:hAnsi="Aptos"/>
          <w:sz w:val="24"/>
          <w:szCs w:val="24"/>
        </w:rPr>
        <w:t>,</w:t>
      </w:r>
      <w:r w:rsidRPr="00AB59DF">
        <w:rPr>
          <w:rFonts w:ascii="Aptos" w:hAnsi="Aptos"/>
          <w:sz w:val="24"/>
          <w:szCs w:val="24"/>
        </w:rPr>
        <w:t xml:space="preserve"> Islam, Judaism, Hinduism, Sikhi, Buddhism, Humanism and Atheism are examined. </w:t>
      </w:r>
      <w:r w:rsidRPr="00AB59DF">
        <w:rPr>
          <w:rFonts w:ascii="Aptos" w:hAnsi="Aptos"/>
          <w:color w:val="000000"/>
          <w:sz w:val="24"/>
          <w:szCs w:val="24"/>
        </w:rPr>
        <w:t xml:space="preserve">However, the integrated, multi-disciplinary and interdisciplinary nature of the statements of what matters, together with cross-cutting themes, means that there </w:t>
      </w:r>
      <w:r w:rsidRPr="00AB59DF">
        <w:rPr>
          <w:rFonts w:ascii="Aptos" w:hAnsi="Aptos"/>
          <w:color w:val="000000"/>
          <w:sz w:val="24"/>
          <w:szCs w:val="24"/>
        </w:rPr>
        <w:lastRenderedPageBreak/>
        <w:t>are rich opportunities to include a thematic approach to RV</w:t>
      </w:r>
      <w:r w:rsidRPr="00AB59DF">
        <w:rPr>
          <w:rFonts w:ascii="Aptos" w:hAnsi="Aptos"/>
          <w:sz w:val="24"/>
          <w:szCs w:val="24"/>
        </w:rPr>
        <w:t xml:space="preserve">E throughout the use of </w:t>
      </w:r>
      <w:r w:rsidR="003011FD" w:rsidRPr="00AB59DF">
        <w:rPr>
          <w:rFonts w:ascii="Aptos" w:hAnsi="Aptos"/>
          <w:sz w:val="24"/>
          <w:szCs w:val="24"/>
        </w:rPr>
        <w:t>Curriculum Maestro.</w:t>
      </w:r>
    </w:p>
    <w:p w14:paraId="238B0249" w14:textId="7E4E9223" w:rsidR="0012709D" w:rsidRPr="00AB59DF" w:rsidRDefault="0012709D" w:rsidP="0012709D">
      <w:pPr>
        <w:tabs>
          <w:tab w:val="num" w:pos="720"/>
        </w:tabs>
        <w:rPr>
          <w:rFonts w:ascii="Aptos" w:hAnsi="Aptos"/>
          <w:color w:val="000000"/>
          <w:sz w:val="24"/>
          <w:szCs w:val="24"/>
          <w:highlight w:val="white"/>
        </w:rPr>
      </w:pPr>
      <w:r w:rsidRPr="00AB59DF">
        <w:rPr>
          <w:rFonts w:ascii="Aptos" w:hAnsi="Aptos"/>
          <w:color w:val="000000"/>
          <w:sz w:val="24"/>
          <w:szCs w:val="24"/>
          <w:highlight w:val="white"/>
        </w:rPr>
        <w:t>RVE is taught through discussion, enquiry and philosophical questioning, stories, sacred texts and case studies and reflection, debate and ethical dilemmas are encouraged. Learners have the opportunity to take part in creative approaches such as drama, art and music. The teaching of RVE at St Andrew’s Major Church in Wales Primary School is inclusive and respectful, age-appropriate and free from indoctrination. Pupils are never required to accept or adopt any particular belief.</w:t>
      </w:r>
    </w:p>
    <w:p w14:paraId="0000001E" w14:textId="29FFED2E" w:rsidR="00590D5F" w:rsidRPr="009D18EC" w:rsidRDefault="00071DB3" w:rsidP="009D18EC">
      <w:pPr>
        <w:shd w:val="clear" w:color="auto" w:fill="B8CCE4" w:themeFill="accent1" w:themeFillTint="66"/>
        <w:rPr>
          <w:rFonts w:ascii="Aptos" w:hAnsi="Aptos"/>
          <w:b/>
          <w:color w:val="000000"/>
          <w:sz w:val="24"/>
          <w:szCs w:val="24"/>
        </w:rPr>
      </w:pPr>
      <w:r w:rsidRPr="009D18EC">
        <w:rPr>
          <w:rFonts w:ascii="Aptos" w:hAnsi="Aptos"/>
          <w:b/>
          <w:color w:val="000000"/>
          <w:sz w:val="24"/>
          <w:szCs w:val="24"/>
        </w:rPr>
        <w:t xml:space="preserve">Spirituality </w:t>
      </w:r>
    </w:p>
    <w:p w14:paraId="0000001F" w14:textId="096E58E5" w:rsidR="00590D5F" w:rsidRPr="00AB59DF" w:rsidRDefault="00071DB3" w:rsidP="6D271A57">
      <w:pPr>
        <w:pBdr>
          <w:top w:val="nil"/>
          <w:left w:val="nil"/>
          <w:bottom w:val="nil"/>
          <w:right w:val="nil"/>
          <w:between w:val="nil"/>
        </w:pBdr>
        <w:spacing w:before="280" w:after="280" w:line="240" w:lineRule="auto"/>
        <w:rPr>
          <w:rFonts w:ascii="Aptos" w:hAnsi="Aptos"/>
          <w:color w:val="000000"/>
          <w:sz w:val="24"/>
          <w:szCs w:val="24"/>
        </w:rPr>
      </w:pPr>
      <w:r w:rsidRPr="00AB59DF">
        <w:rPr>
          <w:rFonts w:ascii="Aptos" w:hAnsi="Aptos"/>
          <w:color w:val="000000" w:themeColor="text1"/>
          <w:sz w:val="24"/>
          <w:szCs w:val="24"/>
        </w:rPr>
        <w:t>St Andrew's Major Church in Wales Primary School uses the Church in Wales spirituality framework to plan opportunities for spiritual development.</w:t>
      </w:r>
    </w:p>
    <w:p w14:paraId="00000020" w14:textId="77777777" w:rsidR="00590D5F" w:rsidRPr="00AB59DF" w:rsidRDefault="00071DB3">
      <w:pPr>
        <w:pBdr>
          <w:top w:val="nil"/>
          <w:left w:val="nil"/>
          <w:bottom w:val="nil"/>
          <w:right w:val="nil"/>
          <w:between w:val="nil"/>
        </w:pBdr>
        <w:spacing w:line="240" w:lineRule="auto"/>
        <w:rPr>
          <w:rFonts w:ascii="Aptos" w:hAnsi="Aptos"/>
          <w:color w:val="000000"/>
          <w:sz w:val="24"/>
          <w:szCs w:val="24"/>
        </w:rPr>
      </w:pPr>
      <w:r w:rsidRPr="00AB59DF">
        <w:rPr>
          <w:rFonts w:ascii="Aptos" w:hAnsi="Aptos"/>
          <w:color w:val="000000"/>
          <w:sz w:val="24"/>
          <w:szCs w:val="24"/>
        </w:rPr>
        <w:t>We focus on four aspects: self, others, beauty and questions about something beyond the ordinary. This is more fully explained in the framework below.</w:t>
      </w:r>
    </w:p>
    <w:p w14:paraId="00000021" w14:textId="77777777" w:rsidR="00590D5F" w:rsidRPr="00AB59DF" w:rsidRDefault="00071DB3">
      <w:pPr>
        <w:pBdr>
          <w:top w:val="nil"/>
          <w:left w:val="nil"/>
          <w:bottom w:val="nil"/>
          <w:right w:val="nil"/>
          <w:between w:val="nil"/>
        </w:pBdr>
        <w:spacing w:before="280" w:after="280" w:line="240" w:lineRule="auto"/>
        <w:rPr>
          <w:rFonts w:ascii="Aptos" w:hAnsi="Aptos"/>
          <w:color w:val="000000"/>
          <w:sz w:val="24"/>
          <w:szCs w:val="24"/>
        </w:rPr>
      </w:pPr>
      <w:r w:rsidRPr="00AB59DF">
        <w:rPr>
          <w:rFonts w:ascii="Aptos" w:hAnsi="Aptos"/>
          <w:b/>
          <w:color w:val="000000"/>
          <w:sz w:val="24"/>
          <w:szCs w:val="24"/>
        </w:rPr>
        <w:t>Self:</w:t>
      </w:r>
      <w:r w:rsidRPr="00AB59DF">
        <w:rPr>
          <w:rFonts w:ascii="Aptos" w:hAnsi="Aptos"/>
          <w:color w:val="000000"/>
          <w:sz w:val="24"/>
          <w:szCs w:val="24"/>
        </w:rPr>
        <w:t> Spiritual learners become increasingly aware of the concept of self, being aware of the inner person and the way that this shapes an individual’s perception of themselves as a unique human being. Spiritual learners reflect on the relationship that they have with their sense of being a unique person.</w:t>
      </w:r>
    </w:p>
    <w:p w14:paraId="00000022" w14:textId="77777777" w:rsidR="00590D5F" w:rsidRPr="00AB59DF" w:rsidRDefault="00071DB3">
      <w:pPr>
        <w:pBdr>
          <w:top w:val="nil"/>
          <w:left w:val="nil"/>
          <w:bottom w:val="nil"/>
          <w:right w:val="nil"/>
          <w:between w:val="nil"/>
        </w:pBdr>
        <w:spacing w:before="280" w:after="280" w:line="240" w:lineRule="auto"/>
        <w:rPr>
          <w:rFonts w:ascii="Aptos" w:hAnsi="Aptos"/>
          <w:color w:val="000000"/>
          <w:sz w:val="24"/>
          <w:szCs w:val="24"/>
        </w:rPr>
      </w:pPr>
      <w:r w:rsidRPr="00AB59DF">
        <w:rPr>
          <w:rFonts w:ascii="Aptos" w:hAnsi="Aptos"/>
          <w:b/>
          <w:color w:val="000000"/>
          <w:sz w:val="24"/>
          <w:szCs w:val="24"/>
        </w:rPr>
        <w:t>Others:</w:t>
      </w:r>
      <w:r w:rsidRPr="00AB59DF">
        <w:rPr>
          <w:rFonts w:ascii="Aptos" w:hAnsi="Aptos"/>
          <w:color w:val="000000"/>
          <w:sz w:val="24"/>
          <w:szCs w:val="24"/>
        </w:rPr>
        <w:t> Spiritual learners become increasingly aware of the concept of others, showing a growing empathy, concern and compassion for how to treat others. Spiritual learners reflect on how their values and principles affect their relationships with others.</w:t>
      </w:r>
    </w:p>
    <w:p w14:paraId="00000023" w14:textId="77777777" w:rsidR="00590D5F" w:rsidRPr="00AB59DF" w:rsidRDefault="00071DB3">
      <w:pPr>
        <w:pBdr>
          <w:top w:val="nil"/>
          <w:left w:val="nil"/>
          <w:bottom w:val="nil"/>
          <w:right w:val="nil"/>
          <w:between w:val="nil"/>
        </w:pBdr>
        <w:spacing w:before="280" w:after="280" w:line="240" w:lineRule="auto"/>
        <w:rPr>
          <w:rFonts w:ascii="Aptos" w:hAnsi="Aptos"/>
          <w:color w:val="000000"/>
          <w:sz w:val="24"/>
          <w:szCs w:val="24"/>
        </w:rPr>
      </w:pPr>
      <w:r w:rsidRPr="00AB59DF">
        <w:rPr>
          <w:rFonts w:ascii="Aptos" w:hAnsi="Aptos"/>
          <w:b/>
          <w:color w:val="000000"/>
          <w:sz w:val="24"/>
          <w:szCs w:val="24"/>
        </w:rPr>
        <w:t>Beauty:</w:t>
      </w:r>
      <w:r w:rsidRPr="00AB59DF">
        <w:rPr>
          <w:rFonts w:ascii="Aptos" w:hAnsi="Aptos"/>
          <w:color w:val="000000"/>
          <w:sz w:val="24"/>
          <w:szCs w:val="24"/>
        </w:rPr>
        <w:t> Spiritual learners become increasingly aware of the concept of a physical and creative world, developing a growing relationship with beauty through the ability to respond emotionally to experiences of the wonder of the natural world and the results of human creativity. Spiritual learners explore their understanding of beauty and the effect this has on their perception of and relationship with the world.</w:t>
      </w:r>
    </w:p>
    <w:p w14:paraId="00000024" w14:textId="77777777" w:rsidR="00590D5F" w:rsidRPr="00AF6731" w:rsidRDefault="00071DB3" w:rsidP="00AF6731">
      <w:pPr>
        <w:pStyle w:val="NoSpacing"/>
        <w:rPr>
          <w:rFonts w:ascii="Aptos" w:hAnsi="Aptos"/>
          <w:sz w:val="24"/>
          <w:szCs w:val="24"/>
        </w:rPr>
      </w:pPr>
      <w:r w:rsidRPr="00AF6731">
        <w:rPr>
          <w:rFonts w:ascii="Aptos" w:hAnsi="Aptos"/>
          <w:b/>
          <w:sz w:val="24"/>
          <w:szCs w:val="24"/>
        </w:rPr>
        <w:t>Beyond:</w:t>
      </w:r>
      <w:r w:rsidRPr="00AF6731">
        <w:rPr>
          <w:rFonts w:ascii="Aptos" w:hAnsi="Aptos"/>
          <w:sz w:val="24"/>
          <w:szCs w:val="24"/>
        </w:rPr>
        <w:t> Spiritual learners become increasingly aware of the concept of the beyond, developing a growing relationship with the transcendental and the ability to explore experiences beyond the everyday.</w:t>
      </w:r>
    </w:p>
    <w:p w14:paraId="7BC87B82" w14:textId="77777777" w:rsidR="00AF6731" w:rsidRDefault="00AF6731" w:rsidP="00AF6731">
      <w:pPr>
        <w:pStyle w:val="NoSpacing"/>
        <w:rPr>
          <w:rFonts w:ascii="Aptos" w:hAnsi="Aptos"/>
          <w:b/>
          <w:sz w:val="24"/>
          <w:szCs w:val="24"/>
        </w:rPr>
      </w:pPr>
    </w:p>
    <w:p w14:paraId="00000026" w14:textId="56B1BDBA" w:rsidR="00590D5F" w:rsidRPr="00AF6731" w:rsidRDefault="00071DB3" w:rsidP="00AF6731">
      <w:pPr>
        <w:pStyle w:val="NoSpacing"/>
        <w:shd w:val="clear" w:color="auto" w:fill="B8CCE4" w:themeFill="accent1" w:themeFillTint="66"/>
        <w:rPr>
          <w:rFonts w:ascii="Aptos" w:hAnsi="Aptos"/>
          <w:b/>
          <w:sz w:val="24"/>
          <w:szCs w:val="24"/>
        </w:rPr>
      </w:pPr>
      <w:r w:rsidRPr="00AF6731">
        <w:rPr>
          <w:rFonts w:ascii="Aptos" w:hAnsi="Aptos"/>
          <w:b/>
          <w:sz w:val="24"/>
          <w:szCs w:val="24"/>
        </w:rPr>
        <w:t xml:space="preserve">Resources and Professional Development </w:t>
      </w:r>
    </w:p>
    <w:p w14:paraId="00000027" w14:textId="4C7FB574" w:rsidR="00590D5F" w:rsidRDefault="00071DB3">
      <w:pPr>
        <w:pBdr>
          <w:top w:val="nil"/>
          <w:left w:val="nil"/>
          <w:bottom w:val="nil"/>
          <w:right w:val="nil"/>
          <w:between w:val="nil"/>
        </w:pBdr>
        <w:spacing w:before="280" w:after="280" w:line="240" w:lineRule="auto"/>
        <w:rPr>
          <w:rFonts w:ascii="Aptos" w:hAnsi="Aptos"/>
          <w:sz w:val="24"/>
          <w:szCs w:val="24"/>
        </w:rPr>
      </w:pPr>
      <w:r w:rsidRPr="00AB59DF">
        <w:rPr>
          <w:rFonts w:ascii="Aptos" w:hAnsi="Aptos"/>
          <w:sz w:val="24"/>
          <w:szCs w:val="24"/>
        </w:rPr>
        <w:t>Here at St Andrew’s Major Church in Wales Primary School w</w:t>
      </w:r>
      <w:r w:rsidRPr="00AB59DF">
        <w:rPr>
          <w:rFonts w:ascii="Aptos" w:hAnsi="Aptos"/>
          <w:color w:val="000000"/>
          <w:sz w:val="24"/>
          <w:szCs w:val="24"/>
        </w:rPr>
        <w:t>e use</w:t>
      </w:r>
      <w:r w:rsidRPr="00AB59DF">
        <w:rPr>
          <w:rFonts w:ascii="Aptos" w:hAnsi="Aptos"/>
          <w:sz w:val="24"/>
          <w:szCs w:val="24"/>
        </w:rPr>
        <w:t xml:space="preserve"> </w:t>
      </w:r>
      <w:hyperlink r:id="rId8">
        <w:r w:rsidRPr="00AB59DF">
          <w:rPr>
            <w:rFonts w:ascii="Aptos" w:hAnsi="Aptos"/>
            <w:color w:val="1155CC"/>
            <w:sz w:val="24"/>
            <w:szCs w:val="24"/>
            <w:u w:val="single"/>
          </w:rPr>
          <w:t>Understanding Christianity</w:t>
        </w:r>
      </w:hyperlink>
      <w:r w:rsidRPr="00AB59DF">
        <w:rPr>
          <w:rFonts w:ascii="Aptos" w:hAnsi="Aptos"/>
          <w:sz w:val="24"/>
          <w:szCs w:val="24"/>
        </w:rPr>
        <w:t xml:space="preserve"> as our main resource to support the teaching of Christianity.  </w:t>
      </w:r>
      <w:r w:rsidRPr="00AB59DF">
        <w:rPr>
          <w:rFonts w:ascii="Aptos" w:hAnsi="Aptos"/>
          <w:color w:val="000000"/>
          <w:sz w:val="24"/>
          <w:szCs w:val="24"/>
        </w:rPr>
        <w:t xml:space="preserve">A range of other resources are used to enhance the teaching of other faiths </w:t>
      </w:r>
      <w:hyperlink r:id="rId9">
        <w:r w:rsidRPr="00AB59DF">
          <w:rPr>
            <w:rFonts w:ascii="Aptos" w:hAnsi="Aptos"/>
            <w:color w:val="1155CC"/>
            <w:sz w:val="24"/>
            <w:szCs w:val="24"/>
            <w:u w:val="single"/>
          </w:rPr>
          <w:t>RE Today: School Support &amp; Resources for Religious Education</w:t>
        </w:r>
      </w:hyperlink>
      <w:r w:rsidRPr="00AB59DF">
        <w:rPr>
          <w:rFonts w:ascii="Aptos" w:hAnsi="Aptos"/>
          <w:sz w:val="24"/>
          <w:szCs w:val="24"/>
        </w:rPr>
        <w:t xml:space="preserve"> </w:t>
      </w:r>
      <w:r w:rsidRPr="00AB59DF">
        <w:rPr>
          <w:rFonts w:ascii="Aptos" w:hAnsi="Aptos"/>
          <w:color w:val="000000"/>
          <w:sz w:val="24"/>
          <w:szCs w:val="24"/>
        </w:rPr>
        <w:t xml:space="preserve">and non-religious philosophical convictions </w:t>
      </w:r>
      <w:hyperlink r:id="rId10">
        <w:r w:rsidRPr="00AB59DF">
          <w:rPr>
            <w:rFonts w:ascii="Aptos" w:hAnsi="Aptos"/>
            <w:color w:val="1155CC"/>
            <w:sz w:val="24"/>
            <w:szCs w:val="24"/>
            <w:u w:val="single"/>
          </w:rPr>
          <w:t>Understanding Humanism</w:t>
        </w:r>
      </w:hyperlink>
      <w:r w:rsidRPr="00AB59DF">
        <w:rPr>
          <w:rFonts w:ascii="Aptos" w:hAnsi="Aptos"/>
          <w:sz w:val="24"/>
          <w:szCs w:val="24"/>
        </w:rPr>
        <w:t xml:space="preserve">.  </w:t>
      </w:r>
      <w:r w:rsidRPr="00AB59DF">
        <w:rPr>
          <w:rFonts w:ascii="Aptos" w:hAnsi="Aptos"/>
          <w:color w:val="000000"/>
          <w:sz w:val="24"/>
          <w:szCs w:val="24"/>
        </w:rPr>
        <w:t>Where possible RVE leads attend training and are part of networks that disseminate good practice</w:t>
      </w:r>
      <w:r w:rsidRPr="00AB59DF">
        <w:rPr>
          <w:rFonts w:ascii="Aptos" w:hAnsi="Aptos"/>
          <w:sz w:val="24"/>
          <w:szCs w:val="24"/>
        </w:rPr>
        <w:t xml:space="preserve"> </w:t>
      </w:r>
      <w:hyperlink r:id="rId11">
        <w:r w:rsidRPr="00AB59DF">
          <w:rPr>
            <w:rFonts w:ascii="Aptos" w:hAnsi="Aptos"/>
            <w:color w:val="1155CC"/>
            <w:sz w:val="24"/>
            <w:szCs w:val="24"/>
            <w:u w:val="single"/>
          </w:rPr>
          <w:t>Schools of Sanctuary</w:t>
        </w:r>
      </w:hyperlink>
      <w:r w:rsidRPr="00AB59DF">
        <w:rPr>
          <w:rFonts w:ascii="Aptos" w:hAnsi="Aptos"/>
          <w:sz w:val="24"/>
          <w:szCs w:val="24"/>
        </w:rPr>
        <w:t xml:space="preserve">, Christianity as a Global World Faith and </w:t>
      </w:r>
      <w:hyperlink r:id="rId12">
        <w:r w:rsidRPr="00AB59DF">
          <w:rPr>
            <w:rFonts w:ascii="Aptos" w:hAnsi="Aptos"/>
            <w:color w:val="1155CC"/>
            <w:sz w:val="24"/>
            <w:szCs w:val="24"/>
            <w:u w:val="single"/>
          </w:rPr>
          <w:t>Christian Aid</w:t>
        </w:r>
      </w:hyperlink>
      <w:r w:rsidRPr="00AB59DF">
        <w:rPr>
          <w:rFonts w:ascii="Aptos" w:hAnsi="Aptos"/>
          <w:sz w:val="24"/>
          <w:szCs w:val="24"/>
        </w:rPr>
        <w:t xml:space="preserve">. </w:t>
      </w:r>
    </w:p>
    <w:p w14:paraId="6FB1F0C7" w14:textId="77777777" w:rsidR="00AF6731" w:rsidRPr="00AB59DF" w:rsidRDefault="00AF6731">
      <w:pPr>
        <w:pBdr>
          <w:top w:val="nil"/>
          <w:left w:val="nil"/>
          <w:bottom w:val="nil"/>
          <w:right w:val="nil"/>
          <w:between w:val="nil"/>
        </w:pBdr>
        <w:spacing w:before="280" w:after="280" w:line="240" w:lineRule="auto"/>
        <w:rPr>
          <w:rFonts w:ascii="Aptos" w:hAnsi="Aptos"/>
          <w:color w:val="000000"/>
          <w:sz w:val="24"/>
          <w:szCs w:val="24"/>
        </w:rPr>
      </w:pPr>
    </w:p>
    <w:p w14:paraId="00000029" w14:textId="7352AFD1" w:rsidR="00590D5F" w:rsidRPr="00AB59DF" w:rsidRDefault="00071DB3" w:rsidP="00AF6731">
      <w:pPr>
        <w:pBdr>
          <w:top w:val="nil"/>
          <w:left w:val="nil"/>
          <w:bottom w:val="nil"/>
          <w:right w:val="nil"/>
          <w:between w:val="nil"/>
        </w:pBdr>
        <w:shd w:val="clear" w:color="auto" w:fill="B8CCE4" w:themeFill="accent1" w:themeFillTint="66"/>
        <w:spacing w:before="280" w:after="280" w:line="240" w:lineRule="auto"/>
        <w:rPr>
          <w:rFonts w:ascii="Aptos" w:hAnsi="Aptos"/>
          <w:b/>
          <w:color w:val="000000"/>
          <w:sz w:val="24"/>
          <w:szCs w:val="24"/>
        </w:rPr>
      </w:pPr>
      <w:r w:rsidRPr="00AB59DF">
        <w:rPr>
          <w:rFonts w:ascii="Aptos" w:hAnsi="Aptos"/>
          <w:b/>
          <w:color w:val="000000"/>
          <w:sz w:val="24"/>
          <w:szCs w:val="24"/>
        </w:rPr>
        <w:lastRenderedPageBreak/>
        <w:t xml:space="preserve">Links to our </w:t>
      </w:r>
      <w:r w:rsidR="00AF6731">
        <w:rPr>
          <w:rFonts w:ascii="Aptos" w:hAnsi="Aptos"/>
          <w:b/>
          <w:color w:val="000000"/>
          <w:sz w:val="24"/>
          <w:szCs w:val="24"/>
        </w:rPr>
        <w:t>C</w:t>
      </w:r>
      <w:r w:rsidRPr="00AB59DF">
        <w:rPr>
          <w:rFonts w:ascii="Aptos" w:hAnsi="Aptos"/>
          <w:b/>
          <w:color w:val="000000"/>
          <w:sz w:val="24"/>
          <w:szCs w:val="24"/>
        </w:rPr>
        <w:t>hurch</w:t>
      </w:r>
    </w:p>
    <w:p w14:paraId="0000002A" w14:textId="2AB6525D" w:rsidR="00590D5F" w:rsidRPr="00AB59DF" w:rsidRDefault="00071DB3">
      <w:pPr>
        <w:rPr>
          <w:rFonts w:ascii="Aptos" w:hAnsi="Aptos"/>
          <w:sz w:val="24"/>
          <w:szCs w:val="24"/>
        </w:rPr>
      </w:pPr>
      <w:r w:rsidRPr="00AB59DF">
        <w:rPr>
          <w:rFonts w:ascii="Aptos" w:hAnsi="Aptos"/>
          <w:sz w:val="24"/>
          <w:szCs w:val="24"/>
        </w:rPr>
        <w:t xml:space="preserve">St Andrew Major Church in  Wales Primary School has a close and special relationship with the </w:t>
      </w:r>
      <w:r w:rsidR="003011FD" w:rsidRPr="00AB59DF">
        <w:rPr>
          <w:rFonts w:ascii="Aptos" w:hAnsi="Aptos"/>
          <w:sz w:val="24"/>
          <w:szCs w:val="24"/>
        </w:rPr>
        <w:t xml:space="preserve">former </w:t>
      </w:r>
      <w:r w:rsidRPr="00AB59DF">
        <w:rPr>
          <w:rFonts w:ascii="Aptos" w:hAnsi="Aptos"/>
          <w:sz w:val="24"/>
          <w:szCs w:val="24"/>
        </w:rPr>
        <w:t>Parish of St Andrew’s Major,</w:t>
      </w:r>
      <w:r w:rsidR="003011FD" w:rsidRPr="00AB59DF">
        <w:rPr>
          <w:rFonts w:ascii="Aptos" w:hAnsi="Aptos"/>
          <w:sz w:val="24"/>
          <w:szCs w:val="24"/>
        </w:rPr>
        <w:t xml:space="preserve"> </w:t>
      </w:r>
      <w:r w:rsidRPr="00AB59DF">
        <w:rPr>
          <w:rFonts w:ascii="Aptos" w:hAnsi="Aptos"/>
          <w:sz w:val="24"/>
          <w:szCs w:val="24"/>
        </w:rPr>
        <w:t xml:space="preserve">Dinas Powys </w:t>
      </w:r>
      <w:hyperlink r:id="rId13">
        <w:r w:rsidRPr="00AB59DF">
          <w:rPr>
            <w:rFonts w:ascii="Aptos" w:hAnsi="Aptos"/>
            <w:color w:val="1155CC"/>
            <w:sz w:val="24"/>
            <w:szCs w:val="24"/>
            <w:u w:val="single"/>
          </w:rPr>
          <w:t xml:space="preserve"> </w:t>
        </w:r>
      </w:hyperlink>
      <w:hyperlink r:id="rId14">
        <w:r w:rsidRPr="00AB59DF">
          <w:rPr>
            <w:rFonts w:ascii="Aptos" w:hAnsi="Aptos"/>
            <w:color w:val="1155CC"/>
            <w:sz w:val="24"/>
            <w:szCs w:val="24"/>
            <w:u w:val="single"/>
          </w:rPr>
          <w:t>www.stpeter dinas powys.org.uk</w:t>
        </w:r>
      </w:hyperlink>
      <w:hyperlink r:id="rId15">
        <w:r w:rsidRPr="00AB59DF">
          <w:rPr>
            <w:rFonts w:ascii="Aptos" w:hAnsi="Aptos"/>
            <w:color w:val="1155CC"/>
            <w:sz w:val="24"/>
            <w:szCs w:val="24"/>
            <w:u w:val="single"/>
          </w:rPr>
          <w:t>.</w:t>
        </w:r>
      </w:hyperlink>
      <w:r w:rsidRPr="00AB59DF">
        <w:rPr>
          <w:rFonts w:ascii="Aptos" w:hAnsi="Aptos"/>
          <w:sz w:val="24"/>
          <w:szCs w:val="24"/>
        </w:rPr>
        <w:t xml:space="preserve">   St Andrew's Church in Wales Primary School retains its close links with the parish, church and community. The Parish and </w:t>
      </w:r>
      <w:r w:rsidR="003011FD" w:rsidRPr="00AB59DF">
        <w:rPr>
          <w:rFonts w:ascii="Aptos" w:hAnsi="Aptos"/>
          <w:sz w:val="24"/>
          <w:szCs w:val="24"/>
        </w:rPr>
        <w:t>s</w:t>
      </w:r>
      <w:r w:rsidRPr="00AB59DF">
        <w:rPr>
          <w:rFonts w:ascii="Aptos" w:hAnsi="Aptos"/>
          <w:sz w:val="24"/>
          <w:szCs w:val="24"/>
        </w:rPr>
        <w:t xml:space="preserve">chool join together throughout the year to celebrate particular festivals and occasions such as Harvest Festival, Advent and </w:t>
      </w:r>
      <w:r w:rsidR="003011FD" w:rsidRPr="00AB59DF">
        <w:rPr>
          <w:rFonts w:ascii="Aptos" w:hAnsi="Aptos"/>
          <w:sz w:val="24"/>
          <w:szCs w:val="24"/>
        </w:rPr>
        <w:t xml:space="preserve">the </w:t>
      </w:r>
      <w:r w:rsidRPr="00AB59DF">
        <w:rPr>
          <w:rFonts w:ascii="Aptos" w:hAnsi="Aptos"/>
          <w:sz w:val="24"/>
          <w:szCs w:val="24"/>
        </w:rPr>
        <w:t xml:space="preserve">Leavers’ service in July. Individual classes also contribute to the monthly service. In addition to this there is a Family Eucharist on the first Sunday of each month at St Peter’s Church at 10.30am.  Rector A. James takes worship in school and the children often visit the church for worship and to support the RVE curriculum being taught.  </w:t>
      </w:r>
    </w:p>
    <w:p w14:paraId="0000002C" w14:textId="77777777" w:rsidR="00590D5F" w:rsidRPr="00AB59DF" w:rsidRDefault="00071DB3" w:rsidP="00AF6731">
      <w:pPr>
        <w:pBdr>
          <w:top w:val="nil"/>
          <w:left w:val="nil"/>
          <w:bottom w:val="nil"/>
          <w:right w:val="nil"/>
          <w:between w:val="nil"/>
        </w:pBdr>
        <w:shd w:val="clear" w:color="auto" w:fill="B8CCE4" w:themeFill="accent1" w:themeFillTint="66"/>
        <w:spacing w:before="280" w:after="280" w:line="240" w:lineRule="auto"/>
        <w:rPr>
          <w:rFonts w:ascii="Aptos" w:hAnsi="Aptos"/>
          <w:b/>
          <w:color w:val="000000"/>
          <w:sz w:val="24"/>
          <w:szCs w:val="24"/>
        </w:rPr>
      </w:pPr>
      <w:r w:rsidRPr="00AB59DF">
        <w:rPr>
          <w:rFonts w:ascii="Aptos" w:hAnsi="Aptos"/>
          <w:b/>
          <w:color w:val="000000"/>
          <w:sz w:val="24"/>
          <w:szCs w:val="24"/>
        </w:rPr>
        <w:t xml:space="preserve">Visits and Visitors </w:t>
      </w:r>
    </w:p>
    <w:p w14:paraId="4211CA99" w14:textId="0F645B97" w:rsidR="0012709D" w:rsidRPr="00AB59DF" w:rsidRDefault="0012709D" w:rsidP="0012709D">
      <w:pPr>
        <w:rPr>
          <w:rFonts w:ascii="Aptos" w:hAnsi="Aptos"/>
          <w:sz w:val="24"/>
          <w:szCs w:val="24"/>
        </w:rPr>
      </w:pPr>
      <w:r w:rsidRPr="00AB59DF">
        <w:rPr>
          <w:rFonts w:ascii="Aptos" w:hAnsi="Aptos"/>
          <w:sz w:val="24"/>
          <w:szCs w:val="24"/>
        </w:rPr>
        <w:t>We value strong partnerships with the Church in Wales and Llandaff diocese, as</w:t>
      </w:r>
      <w:r w:rsidR="002222A9" w:rsidRPr="00AB59DF">
        <w:rPr>
          <w:rFonts w:ascii="Aptos" w:hAnsi="Aptos"/>
          <w:sz w:val="24"/>
          <w:szCs w:val="24"/>
        </w:rPr>
        <w:t xml:space="preserve"> </w:t>
      </w:r>
      <w:r w:rsidRPr="00AB59DF">
        <w:rPr>
          <w:rFonts w:ascii="Aptos" w:hAnsi="Aptos"/>
          <w:sz w:val="24"/>
          <w:szCs w:val="24"/>
        </w:rPr>
        <w:t>well as parents and carers, the local church and clergy and the wider community. Visitors and visits may be used to enrich RVE learning, ensuring that all contributions support the educational aims of the curriculum. Parents are encouraged to engage with RVE learning and to discuss beliefs and values with their children at home.</w:t>
      </w:r>
    </w:p>
    <w:p w14:paraId="0000002D" w14:textId="65307779" w:rsidR="00590D5F" w:rsidRPr="00AB59DF" w:rsidRDefault="0012709D">
      <w:pPr>
        <w:pBdr>
          <w:top w:val="nil"/>
          <w:left w:val="nil"/>
          <w:bottom w:val="nil"/>
          <w:right w:val="nil"/>
          <w:between w:val="nil"/>
        </w:pBdr>
        <w:spacing w:before="280" w:after="280" w:line="240" w:lineRule="auto"/>
        <w:rPr>
          <w:rFonts w:ascii="Aptos" w:hAnsi="Aptos"/>
          <w:color w:val="202124"/>
          <w:sz w:val="24"/>
          <w:szCs w:val="24"/>
        </w:rPr>
      </w:pPr>
      <w:r w:rsidRPr="00AB59DF">
        <w:rPr>
          <w:rFonts w:ascii="Aptos" w:hAnsi="Aptos"/>
          <w:color w:val="000000"/>
          <w:sz w:val="24"/>
          <w:szCs w:val="24"/>
        </w:rPr>
        <w:t>St Andrew’s Major Church in Wales value visiting</w:t>
      </w:r>
      <w:r w:rsidR="00071DB3" w:rsidRPr="00AB59DF">
        <w:rPr>
          <w:rFonts w:ascii="Aptos" w:hAnsi="Aptos"/>
          <w:color w:val="000000"/>
          <w:sz w:val="24"/>
          <w:szCs w:val="24"/>
        </w:rPr>
        <w:t xml:space="preserve"> places of worship in the immediate vicinity of the school, where faith leaders and other members of the community meet with children and are involved in the teaching of RVE. </w:t>
      </w:r>
      <w:r w:rsidRPr="00AB59DF">
        <w:rPr>
          <w:rFonts w:ascii="Aptos" w:hAnsi="Aptos"/>
          <w:color w:val="000000"/>
          <w:sz w:val="24"/>
          <w:szCs w:val="24"/>
        </w:rPr>
        <w:t>W</w:t>
      </w:r>
      <w:r w:rsidR="00071DB3" w:rsidRPr="00AB59DF">
        <w:rPr>
          <w:rFonts w:ascii="Aptos" w:hAnsi="Aptos"/>
          <w:color w:val="000000"/>
          <w:sz w:val="24"/>
          <w:szCs w:val="24"/>
        </w:rPr>
        <w:t xml:space="preserve">e offer the opportunity to visit </w:t>
      </w:r>
      <w:r w:rsidRPr="00AB59DF">
        <w:rPr>
          <w:rFonts w:ascii="Aptos" w:hAnsi="Aptos"/>
          <w:color w:val="000000"/>
          <w:sz w:val="24"/>
          <w:szCs w:val="24"/>
        </w:rPr>
        <w:t xml:space="preserve">places of worship in our local community such as St Peter’s Church, St Andrew’s Church, Bethesda Chapel and Dinas Powys Methodist Church. We also like to visit places of worship in our wider community to gain an insight into other faiths by visiting </w:t>
      </w:r>
      <w:r w:rsidR="002222A9" w:rsidRPr="00AB59DF">
        <w:rPr>
          <w:rFonts w:ascii="Aptos" w:hAnsi="Aptos"/>
          <w:color w:val="000000"/>
          <w:sz w:val="24"/>
          <w:szCs w:val="24"/>
        </w:rPr>
        <w:t xml:space="preserve">Cardiff United </w:t>
      </w:r>
      <w:r w:rsidRPr="00AB59DF">
        <w:rPr>
          <w:rFonts w:ascii="Aptos" w:hAnsi="Aptos"/>
          <w:color w:val="000000"/>
          <w:sz w:val="24"/>
          <w:szCs w:val="24"/>
        </w:rPr>
        <w:t xml:space="preserve">Synagogue, </w:t>
      </w:r>
      <w:r w:rsidR="002222A9" w:rsidRPr="00AB59DF">
        <w:rPr>
          <w:rFonts w:ascii="Aptos" w:hAnsi="Aptos"/>
          <w:color w:val="000000"/>
          <w:sz w:val="24"/>
          <w:szCs w:val="24"/>
        </w:rPr>
        <w:t xml:space="preserve">Shree Swaminarayan </w:t>
      </w:r>
      <w:r w:rsidRPr="00AB59DF">
        <w:rPr>
          <w:rFonts w:ascii="Aptos" w:hAnsi="Aptos"/>
          <w:color w:val="000000"/>
          <w:sz w:val="24"/>
          <w:szCs w:val="24"/>
        </w:rPr>
        <w:t>Temple</w:t>
      </w:r>
      <w:r w:rsidR="002222A9" w:rsidRPr="00AB59DF">
        <w:rPr>
          <w:rFonts w:ascii="Aptos" w:hAnsi="Aptos"/>
          <w:color w:val="000000"/>
          <w:sz w:val="24"/>
          <w:szCs w:val="24"/>
        </w:rPr>
        <w:t>, Cardiff</w:t>
      </w:r>
      <w:r w:rsidRPr="00AB59DF">
        <w:rPr>
          <w:rFonts w:ascii="Aptos" w:hAnsi="Aptos"/>
          <w:color w:val="000000"/>
          <w:sz w:val="24"/>
          <w:szCs w:val="24"/>
        </w:rPr>
        <w:t xml:space="preserve"> and </w:t>
      </w:r>
      <w:r w:rsidR="002222A9" w:rsidRPr="00AB59DF">
        <w:rPr>
          <w:rFonts w:ascii="Aptos" w:hAnsi="Aptos"/>
          <w:color w:val="000000"/>
          <w:sz w:val="24"/>
          <w:szCs w:val="24"/>
        </w:rPr>
        <w:t xml:space="preserve">Dar-ul-Isra </w:t>
      </w:r>
      <w:r w:rsidRPr="00AB59DF">
        <w:rPr>
          <w:rFonts w:ascii="Aptos" w:hAnsi="Aptos"/>
          <w:color w:val="000000"/>
          <w:sz w:val="24"/>
          <w:szCs w:val="24"/>
        </w:rPr>
        <w:t>Mosque</w:t>
      </w:r>
      <w:r w:rsidR="002222A9" w:rsidRPr="00AB59DF">
        <w:rPr>
          <w:rFonts w:ascii="Aptos" w:hAnsi="Aptos"/>
          <w:color w:val="000000"/>
          <w:sz w:val="24"/>
          <w:szCs w:val="24"/>
        </w:rPr>
        <w:t>, Cardiff.</w:t>
      </w:r>
      <w:r w:rsidRPr="00AB59DF">
        <w:rPr>
          <w:rFonts w:ascii="Aptos" w:hAnsi="Aptos"/>
          <w:color w:val="000000"/>
          <w:sz w:val="24"/>
          <w:szCs w:val="24"/>
        </w:rPr>
        <w:t xml:space="preserve"> </w:t>
      </w:r>
    </w:p>
    <w:p w14:paraId="3BD9DBAA" w14:textId="3F96248D" w:rsidR="003011FD" w:rsidRDefault="00071DB3">
      <w:pPr>
        <w:pBdr>
          <w:top w:val="nil"/>
          <w:left w:val="nil"/>
          <w:bottom w:val="nil"/>
          <w:right w:val="nil"/>
          <w:between w:val="nil"/>
        </w:pBdr>
        <w:spacing w:before="280" w:after="280" w:line="240" w:lineRule="auto"/>
        <w:rPr>
          <w:rFonts w:ascii="Aptos" w:hAnsi="Aptos"/>
          <w:color w:val="000000"/>
          <w:sz w:val="24"/>
          <w:szCs w:val="24"/>
        </w:rPr>
      </w:pPr>
      <w:r w:rsidRPr="00AB59DF">
        <w:rPr>
          <w:rFonts w:ascii="Aptos" w:hAnsi="Aptos"/>
          <w:color w:val="000000"/>
          <w:sz w:val="24"/>
          <w:szCs w:val="24"/>
        </w:rPr>
        <w:t xml:space="preserve">We understand the importance of </w:t>
      </w:r>
      <w:r w:rsidRPr="00AB59DF">
        <w:rPr>
          <w:rFonts w:ascii="Aptos" w:hAnsi="Aptos"/>
          <w:color w:val="000000"/>
          <w:sz w:val="24"/>
          <w:szCs w:val="24"/>
          <w:highlight w:val="white"/>
        </w:rPr>
        <w:t>opportunities to research other faith and belief groups including those who hold non-religious philosophical convictions, that are represented locally and across Wales, as well as sacred places and spaces, past and present.</w:t>
      </w:r>
    </w:p>
    <w:p w14:paraId="13575159" w14:textId="77777777" w:rsidR="00AF6731" w:rsidRPr="00AF6731" w:rsidRDefault="00071DB3" w:rsidP="00AF6731">
      <w:pPr>
        <w:pStyle w:val="NoSpacing"/>
        <w:shd w:val="clear" w:color="auto" w:fill="B8CCE4" w:themeFill="accent1" w:themeFillTint="66"/>
        <w:rPr>
          <w:rFonts w:ascii="Aptos" w:hAnsi="Aptos"/>
          <w:b/>
          <w:bCs/>
          <w:sz w:val="24"/>
          <w:szCs w:val="24"/>
          <w:shd w:val="clear" w:color="auto" w:fill="B8CCE4" w:themeFill="accent1" w:themeFillTint="66"/>
        </w:rPr>
      </w:pPr>
      <w:r w:rsidRPr="00AF6731">
        <w:rPr>
          <w:rFonts w:ascii="Aptos" w:hAnsi="Aptos"/>
          <w:b/>
          <w:bCs/>
          <w:sz w:val="24"/>
          <w:szCs w:val="24"/>
          <w:shd w:val="clear" w:color="auto" w:fill="B8CCE4" w:themeFill="accent1" w:themeFillTint="66"/>
        </w:rPr>
        <w:t>Assessment</w:t>
      </w:r>
    </w:p>
    <w:p w14:paraId="00000030" w14:textId="1130AC86" w:rsidR="00590D5F" w:rsidRPr="00AF6731" w:rsidRDefault="00071DB3" w:rsidP="00AF6731">
      <w:pPr>
        <w:pStyle w:val="NoSpacing"/>
        <w:rPr>
          <w:rFonts w:ascii="Aptos" w:hAnsi="Aptos"/>
          <w:sz w:val="24"/>
          <w:szCs w:val="24"/>
        </w:rPr>
      </w:pPr>
      <w:r w:rsidRPr="00AF6731">
        <w:rPr>
          <w:rFonts w:ascii="Aptos" w:hAnsi="Aptos"/>
          <w:sz w:val="24"/>
          <w:szCs w:val="24"/>
          <w:shd w:val="clear" w:color="auto" w:fill="B8CCE4" w:themeFill="accent1" w:themeFillTint="66"/>
        </w:rPr>
        <w:t xml:space="preserve"> </w:t>
      </w:r>
    </w:p>
    <w:p w14:paraId="00000031" w14:textId="77777777" w:rsidR="00590D5F" w:rsidRPr="00AF6731" w:rsidRDefault="00071DB3" w:rsidP="00AF6731">
      <w:pPr>
        <w:pStyle w:val="NoSpacing"/>
        <w:rPr>
          <w:rFonts w:ascii="Aptos" w:hAnsi="Aptos"/>
          <w:sz w:val="24"/>
          <w:szCs w:val="24"/>
          <w:highlight w:val="white"/>
        </w:rPr>
      </w:pPr>
      <w:r w:rsidRPr="00AF6731">
        <w:rPr>
          <w:rFonts w:ascii="Aptos" w:hAnsi="Aptos"/>
          <w:sz w:val="24"/>
          <w:szCs w:val="24"/>
          <w:highlight w:val="white"/>
        </w:rPr>
        <w:t xml:space="preserve">In order to develop a shared understanding of progression in relation to RVE, St Andrew’s Major Church in Wales Primary School follows the ‘learning journey’ for each sub lens provided by </w:t>
      </w:r>
      <w:hyperlink r:id="rId16">
        <w:r w:rsidRPr="00AF6731">
          <w:rPr>
            <w:rFonts w:ascii="Aptos" w:hAnsi="Aptos"/>
            <w:color w:val="1155CC"/>
            <w:sz w:val="24"/>
            <w:szCs w:val="24"/>
            <w:highlight w:val="white"/>
            <w:u w:val="single"/>
          </w:rPr>
          <w:t>Designing your Curriculum Guidance - The Church in Wales</w:t>
        </w:r>
      </w:hyperlink>
      <w:r w:rsidRPr="00AF6731">
        <w:rPr>
          <w:rFonts w:ascii="Aptos" w:hAnsi="Aptos"/>
          <w:sz w:val="24"/>
          <w:szCs w:val="24"/>
          <w:highlight w:val="white"/>
        </w:rPr>
        <w:t>.</w:t>
      </w:r>
    </w:p>
    <w:p w14:paraId="00000032" w14:textId="3D997ECD" w:rsidR="00590D5F" w:rsidRPr="00AB59DF" w:rsidRDefault="00071DB3">
      <w:pPr>
        <w:pBdr>
          <w:top w:val="nil"/>
          <w:left w:val="nil"/>
          <w:bottom w:val="nil"/>
          <w:right w:val="nil"/>
          <w:between w:val="nil"/>
        </w:pBdr>
        <w:spacing w:before="280" w:after="280" w:line="240" w:lineRule="auto"/>
        <w:rPr>
          <w:rFonts w:ascii="Aptos" w:hAnsi="Aptos"/>
          <w:sz w:val="24"/>
          <w:szCs w:val="24"/>
          <w:highlight w:val="white"/>
        </w:rPr>
      </w:pPr>
      <w:r w:rsidRPr="00AB59DF">
        <w:rPr>
          <w:rFonts w:ascii="Aptos" w:hAnsi="Aptos"/>
          <w:sz w:val="24"/>
          <w:szCs w:val="24"/>
          <w:highlight w:val="white"/>
        </w:rPr>
        <w:t xml:space="preserve">These learning journeys illustrate how a learner may develop their understanding of concepts in RVE through the various interconnected sub </w:t>
      </w:r>
      <w:r w:rsidR="00AF6731" w:rsidRPr="00AB59DF">
        <w:rPr>
          <w:rFonts w:ascii="Aptos" w:hAnsi="Aptos"/>
          <w:sz w:val="24"/>
          <w:szCs w:val="24"/>
          <w:highlight w:val="white"/>
        </w:rPr>
        <w:t>lenses and</w:t>
      </w:r>
      <w:r w:rsidRPr="00AB59DF">
        <w:rPr>
          <w:rFonts w:ascii="Aptos" w:hAnsi="Aptos"/>
          <w:sz w:val="24"/>
          <w:szCs w:val="24"/>
          <w:highlight w:val="white"/>
        </w:rPr>
        <w:t xml:space="preserve"> are useful when used alongside the descriptions of learning for the Humanities. </w:t>
      </w:r>
    </w:p>
    <w:p w14:paraId="00000033" w14:textId="77777777" w:rsidR="00590D5F" w:rsidRDefault="00071DB3" w:rsidP="00AF6731">
      <w:pPr>
        <w:pStyle w:val="NoSpacing"/>
        <w:rPr>
          <w:rFonts w:ascii="Aptos" w:hAnsi="Aptos"/>
          <w:sz w:val="24"/>
          <w:szCs w:val="24"/>
        </w:rPr>
      </w:pPr>
      <w:r w:rsidRPr="00AF6731">
        <w:rPr>
          <w:rFonts w:ascii="Aptos" w:hAnsi="Aptos"/>
          <w:sz w:val="24"/>
          <w:szCs w:val="24"/>
          <w:highlight w:val="white"/>
        </w:rPr>
        <w:lastRenderedPageBreak/>
        <w:t xml:space="preserve">St Andrew’s Major Church in Wales Primary School annual </w:t>
      </w:r>
      <w:r w:rsidRPr="00AF6731">
        <w:rPr>
          <w:rFonts w:ascii="Aptos" w:hAnsi="Aptos"/>
          <w:color w:val="000000"/>
          <w:sz w:val="24"/>
          <w:szCs w:val="24"/>
        </w:rPr>
        <w:t>report</w:t>
      </w:r>
      <w:r w:rsidRPr="00AF6731">
        <w:rPr>
          <w:rFonts w:ascii="Aptos" w:hAnsi="Aptos"/>
          <w:sz w:val="24"/>
          <w:szCs w:val="24"/>
        </w:rPr>
        <w:t xml:space="preserve">s </w:t>
      </w:r>
      <w:r w:rsidRPr="00AF6731">
        <w:rPr>
          <w:rFonts w:ascii="Aptos" w:hAnsi="Aptos"/>
          <w:color w:val="000000"/>
          <w:sz w:val="24"/>
          <w:szCs w:val="24"/>
        </w:rPr>
        <w:t xml:space="preserve">to parents </w:t>
      </w:r>
      <w:r w:rsidRPr="00AF6731">
        <w:rPr>
          <w:rFonts w:ascii="Aptos" w:hAnsi="Aptos"/>
          <w:sz w:val="24"/>
          <w:szCs w:val="24"/>
        </w:rPr>
        <w:t>covers progress in RVE and areas to support improvement.</w:t>
      </w:r>
    </w:p>
    <w:p w14:paraId="4234129A" w14:textId="77777777" w:rsidR="00AF6731" w:rsidRDefault="00AF6731" w:rsidP="00AF6731">
      <w:pPr>
        <w:pStyle w:val="NoSpacing"/>
        <w:rPr>
          <w:rFonts w:ascii="Aptos" w:hAnsi="Aptos"/>
          <w:sz w:val="24"/>
          <w:szCs w:val="24"/>
        </w:rPr>
      </w:pPr>
    </w:p>
    <w:p w14:paraId="00000035" w14:textId="77777777" w:rsidR="00590D5F" w:rsidRPr="00AF6731" w:rsidRDefault="00071DB3" w:rsidP="00AF6731">
      <w:pPr>
        <w:pStyle w:val="NoSpacing"/>
        <w:shd w:val="clear" w:color="auto" w:fill="B8CCE4" w:themeFill="accent1" w:themeFillTint="66"/>
        <w:rPr>
          <w:rFonts w:ascii="Aptos" w:hAnsi="Aptos"/>
          <w:b/>
          <w:color w:val="000000"/>
          <w:sz w:val="24"/>
          <w:szCs w:val="24"/>
        </w:rPr>
      </w:pPr>
      <w:r w:rsidRPr="00AF6731">
        <w:rPr>
          <w:rFonts w:ascii="Aptos" w:hAnsi="Aptos"/>
          <w:b/>
          <w:color w:val="000000"/>
          <w:sz w:val="24"/>
          <w:szCs w:val="24"/>
          <w:shd w:val="clear" w:color="auto" w:fill="B8CCE4" w:themeFill="accent1" w:themeFillTint="66"/>
        </w:rPr>
        <w:t xml:space="preserve">Monitoring </w:t>
      </w:r>
    </w:p>
    <w:p w14:paraId="00000037" w14:textId="69B60F2F" w:rsidR="00590D5F" w:rsidRPr="00AB59DF" w:rsidRDefault="00071DB3">
      <w:pPr>
        <w:pBdr>
          <w:top w:val="nil"/>
          <w:left w:val="nil"/>
          <w:bottom w:val="nil"/>
          <w:right w:val="nil"/>
          <w:between w:val="nil"/>
        </w:pBdr>
        <w:spacing w:before="280" w:after="280" w:line="240" w:lineRule="auto"/>
        <w:rPr>
          <w:rFonts w:ascii="Aptos" w:hAnsi="Aptos"/>
          <w:b/>
          <w:sz w:val="24"/>
          <w:szCs w:val="24"/>
        </w:rPr>
      </w:pPr>
      <w:r w:rsidRPr="00AF6731">
        <w:rPr>
          <w:rFonts w:ascii="Aptos" w:hAnsi="Aptos"/>
          <w:color w:val="000000"/>
          <w:sz w:val="24"/>
          <w:szCs w:val="24"/>
        </w:rPr>
        <w:t>The RVE lead in</w:t>
      </w:r>
      <w:r w:rsidRPr="00AB59DF">
        <w:rPr>
          <w:rFonts w:ascii="Aptos" w:hAnsi="Aptos"/>
          <w:color w:val="000000"/>
          <w:sz w:val="24"/>
          <w:szCs w:val="24"/>
        </w:rPr>
        <w:t xml:space="preserve"> partnership with the senior leadership team is responsible for monitoring standards of teaching and learning.  The link governor is responsible for feeding back to the governing body. RVE is inspected under the Gwella section 50 framework.  </w:t>
      </w:r>
      <w:r w:rsidR="003E2069" w:rsidRPr="00AB59DF">
        <w:rPr>
          <w:rFonts w:ascii="Aptos" w:hAnsi="Aptos"/>
          <w:color w:val="000000"/>
          <w:sz w:val="24"/>
          <w:szCs w:val="24"/>
        </w:rPr>
        <w:t>Our latest Section 50 Inspection report can be found on our website.</w:t>
      </w:r>
    </w:p>
    <w:p w14:paraId="0000003C" w14:textId="6A2D57F0" w:rsidR="00590D5F" w:rsidRDefault="00071DB3">
      <w:pPr>
        <w:rPr>
          <w:rFonts w:ascii="Aptos" w:hAnsi="Aptos"/>
          <w:bCs/>
          <w:sz w:val="24"/>
          <w:szCs w:val="24"/>
        </w:rPr>
      </w:pPr>
      <w:r w:rsidRPr="00AB59DF">
        <w:rPr>
          <w:rFonts w:ascii="Aptos" w:hAnsi="Aptos"/>
          <w:b/>
          <w:sz w:val="24"/>
          <w:szCs w:val="24"/>
        </w:rPr>
        <w:t>RVE LEAD:</w:t>
      </w:r>
      <w:r w:rsidR="00A509B8" w:rsidRPr="00AB59DF">
        <w:rPr>
          <w:rFonts w:ascii="Aptos" w:hAnsi="Aptos"/>
          <w:b/>
          <w:sz w:val="24"/>
          <w:szCs w:val="24"/>
        </w:rPr>
        <w:t xml:space="preserve"> </w:t>
      </w:r>
      <w:r w:rsidR="0012709D" w:rsidRPr="00AB59DF">
        <w:rPr>
          <w:rFonts w:ascii="Aptos" w:hAnsi="Aptos"/>
          <w:bCs/>
          <w:sz w:val="24"/>
          <w:szCs w:val="24"/>
        </w:rPr>
        <w:t>Sian Jewell</w:t>
      </w:r>
      <w:r w:rsidR="0012709D" w:rsidRPr="00AB59DF">
        <w:rPr>
          <w:rFonts w:ascii="Aptos" w:hAnsi="Aptos"/>
          <w:b/>
          <w:sz w:val="24"/>
          <w:szCs w:val="24"/>
        </w:rPr>
        <w:tab/>
      </w:r>
      <w:r w:rsidR="0012709D" w:rsidRPr="00AB59DF">
        <w:rPr>
          <w:rFonts w:ascii="Aptos" w:hAnsi="Aptos"/>
          <w:b/>
          <w:sz w:val="24"/>
          <w:szCs w:val="24"/>
        </w:rPr>
        <w:tab/>
      </w:r>
      <w:r w:rsidR="0012709D" w:rsidRPr="00AB59DF">
        <w:rPr>
          <w:rFonts w:ascii="Aptos" w:hAnsi="Aptos"/>
          <w:b/>
          <w:sz w:val="24"/>
          <w:szCs w:val="24"/>
        </w:rPr>
        <w:tab/>
      </w:r>
      <w:r w:rsidRPr="00AB59DF">
        <w:rPr>
          <w:rFonts w:ascii="Aptos" w:hAnsi="Aptos"/>
          <w:b/>
          <w:sz w:val="24"/>
          <w:szCs w:val="24"/>
        </w:rPr>
        <w:t>LINK GOVERNOR:</w:t>
      </w:r>
      <w:r w:rsidR="00A509B8" w:rsidRPr="00AB59DF">
        <w:rPr>
          <w:rFonts w:ascii="Aptos" w:hAnsi="Aptos"/>
          <w:b/>
          <w:sz w:val="24"/>
          <w:szCs w:val="24"/>
        </w:rPr>
        <w:t xml:space="preserve"> </w:t>
      </w:r>
      <w:r w:rsidR="00A509B8" w:rsidRPr="00AB59DF">
        <w:rPr>
          <w:rFonts w:ascii="Aptos" w:hAnsi="Aptos"/>
          <w:bCs/>
          <w:sz w:val="24"/>
          <w:szCs w:val="24"/>
        </w:rPr>
        <w:t>Father Andrew James</w:t>
      </w:r>
    </w:p>
    <w:p w14:paraId="20C8E4F8" w14:textId="77777777" w:rsidR="000F4A84" w:rsidRDefault="000F4A84">
      <w:pPr>
        <w:rPr>
          <w:rFonts w:ascii="Aptos" w:hAnsi="Aptos"/>
          <w:bCs/>
          <w:sz w:val="24"/>
          <w:szCs w:val="24"/>
        </w:rPr>
      </w:pPr>
    </w:p>
    <w:p w14:paraId="0DF1B625" w14:textId="77777777" w:rsidR="000F4A84" w:rsidRDefault="000F4A84">
      <w:pPr>
        <w:rPr>
          <w:rFonts w:ascii="Aptos" w:hAnsi="Aptos"/>
          <w:bCs/>
          <w:sz w:val="24"/>
          <w:szCs w:val="24"/>
        </w:rPr>
      </w:pPr>
    </w:p>
    <w:p w14:paraId="5663F275" w14:textId="77777777" w:rsidR="000F4A84" w:rsidRDefault="000F4A84">
      <w:pPr>
        <w:rPr>
          <w:rFonts w:ascii="Aptos" w:hAnsi="Aptos"/>
          <w:bCs/>
          <w:sz w:val="24"/>
          <w:szCs w:val="24"/>
        </w:rPr>
      </w:pPr>
    </w:p>
    <w:p w14:paraId="22E6E83F" w14:textId="77777777" w:rsidR="000F4A84" w:rsidRDefault="000F4A84">
      <w:pPr>
        <w:rPr>
          <w:rFonts w:ascii="Aptos" w:hAnsi="Aptos"/>
          <w:bCs/>
          <w:sz w:val="24"/>
          <w:szCs w:val="24"/>
        </w:rPr>
      </w:pPr>
    </w:p>
    <w:p w14:paraId="38A6C8B1" w14:textId="77777777" w:rsidR="000F4A84" w:rsidRDefault="000F4A84">
      <w:pPr>
        <w:rPr>
          <w:rFonts w:ascii="Aptos" w:hAnsi="Aptos"/>
          <w:bCs/>
          <w:sz w:val="24"/>
          <w:szCs w:val="24"/>
        </w:rPr>
      </w:pPr>
    </w:p>
    <w:p w14:paraId="2626D426" w14:textId="77777777" w:rsidR="000F4A84" w:rsidRDefault="000F4A84">
      <w:pPr>
        <w:rPr>
          <w:rFonts w:ascii="Aptos" w:hAnsi="Aptos"/>
          <w:bCs/>
          <w:sz w:val="24"/>
          <w:szCs w:val="24"/>
        </w:rPr>
      </w:pPr>
    </w:p>
    <w:p w14:paraId="77CD34ED" w14:textId="77777777" w:rsidR="000F4A84" w:rsidRDefault="000F4A84">
      <w:pPr>
        <w:rPr>
          <w:rFonts w:ascii="Aptos" w:hAnsi="Aptos"/>
          <w:bCs/>
          <w:sz w:val="24"/>
          <w:szCs w:val="24"/>
        </w:rPr>
      </w:pPr>
    </w:p>
    <w:p w14:paraId="0B6D5CBD" w14:textId="77777777" w:rsidR="000F4A84" w:rsidRDefault="000F4A84">
      <w:pPr>
        <w:rPr>
          <w:rFonts w:ascii="Aptos" w:hAnsi="Aptos"/>
          <w:bCs/>
          <w:sz w:val="24"/>
          <w:szCs w:val="24"/>
        </w:rPr>
      </w:pPr>
    </w:p>
    <w:p w14:paraId="6BC5C1F1" w14:textId="77777777" w:rsidR="000F4A84" w:rsidRDefault="000F4A84">
      <w:pPr>
        <w:rPr>
          <w:rFonts w:ascii="Aptos" w:hAnsi="Aptos"/>
          <w:bCs/>
          <w:sz w:val="24"/>
          <w:szCs w:val="24"/>
        </w:rPr>
      </w:pPr>
    </w:p>
    <w:p w14:paraId="6144E48D" w14:textId="77777777" w:rsidR="000F4A84" w:rsidRDefault="000F4A84">
      <w:pPr>
        <w:rPr>
          <w:rFonts w:ascii="Aptos" w:hAnsi="Aptos"/>
          <w:bCs/>
          <w:sz w:val="24"/>
          <w:szCs w:val="24"/>
        </w:rPr>
      </w:pPr>
    </w:p>
    <w:p w14:paraId="5B2272D1" w14:textId="77777777" w:rsidR="000F4A84" w:rsidRDefault="000F4A84">
      <w:pPr>
        <w:rPr>
          <w:rFonts w:ascii="Aptos" w:hAnsi="Aptos"/>
          <w:bCs/>
          <w:sz w:val="24"/>
          <w:szCs w:val="24"/>
        </w:rPr>
      </w:pPr>
    </w:p>
    <w:p w14:paraId="14B31C06" w14:textId="77777777" w:rsidR="000F4A84" w:rsidRDefault="000F4A84">
      <w:pPr>
        <w:rPr>
          <w:rFonts w:ascii="Aptos" w:hAnsi="Aptos"/>
          <w:bCs/>
          <w:sz w:val="24"/>
          <w:szCs w:val="24"/>
        </w:rPr>
      </w:pPr>
    </w:p>
    <w:p w14:paraId="53253AB2" w14:textId="77777777" w:rsidR="000F4A84" w:rsidRDefault="000F4A84">
      <w:pPr>
        <w:rPr>
          <w:rFonts w:ascii="Aptos" w:hAnsi="Aptos"/>
          <w:bCs/>
          <w:sz w:val="24"/>
          <w:szCs w:val="24"/>
        </w:rPr>
      </w:pPr>
    </w:p>
    <w:p w14:paraId="611BB6A5" w14:textId="77777777" w:rsidR="000F4A84" w:rsidRDefault="000F4A84">
      <w:pPr>
        <w:rPr>
          <w:rFonts w:ascii="Aptos" w:hAnsi="Aptos"/>
          <w:bCs/>
          <w:sz w:val="24"/>
          <w:szCs w:val="24"/>
        </w:rPr>
      </w:pPr>
    </w:p>
    <w:p w14:paraId="0C441A7E" w14:textId="77777777" w:rsidR="000F4A84" w:rsidRDefault="000F4A84">
      <w:pPr>
        <w:rPr>
          <w:rFonts w:ascii="Aptos" w:hAnsi="Aptos"/>
          <w:bCs/>
          <w:sz w:val="24"/>
          <w:szCs w:val="24"/>
        </w:rPr>
      </w:pPr>
    </w:p>
    <w:p w14:paraId="748BB197" w14:textId="77777777" w:rsidR="000F4A84" w:rsidRDefault="000F4A84">
      <w:pPr>
        <w:rPr>
          <w:rFonts w:ascii="Aptos" w:hAnsi="Aptos"/>
          <w:bCs/>
          <w:sz w:val="24"/>
          <w:szCs w:val="24"/>
        </w:rPr>
      </w:pPr>
    </w:p>
    <w:p w14:paraId="73920392" w14:textId="77777777" w:rsidR="000F4A84" w:rsidRDefault="000F4A84">
      <w:pPr>
        <w:rPr>
          <w:rFonts w:ascii="Aptos" w:hAnsi="Aptos"/>
          <w:bCs/>
          <w:sz w:val="24"/>
          <w:szCs w:val="24"/>
        </w:rPr>
      </w:pPr>
    </w:p>
    <w:p w14:paraId="6BF1C99C" w14:textId="77777777" w:rsidR="000F4A84" w:rsidRDefault="000F4A84">
      <w:pPr>
        <w:rPr>
          <w:rFonts w:ascii="Aptos" w:hAnsi="Aptos"/>
          <w:bCs/>
          <w:sz w:val="24"/>
          <w:szCs w:val="24"/>
        </w:rPr>
      </w:pPr>
    </w:p>
    <w:p w14:paraId="13A25993" w14:textId="77777777" w:rsidR="000F4A84" w:rsidRDefault="000F4A84">
      <w:pPr>
        <w:rPr>
          <w:rFonts w:ascii="Aptos" w:hAnsi="Aptos"/>
          <w:bCs/>
          <w:sz w:val="24"/>
          <w:szCs w:val="24"/>
        </w:rPr>
      </w:pPr>
    </w:p>
    <w:p w14:paraId="4DDC8228" w14:textId="77777777" w:rsidR="000F4A84" w:rsidRDefault="000F4A84">
      <w:pPr>
        <w:rPr>
          <w:rFonts w:ascii="Aptos" w:hAnsi="Aptos"/>
          <w:bCs/>
          <w:sz w:val="24"/>
          <w:szCs w:val="24"/>
        </w:rPr>
      </w:pPr>
    </w:p>
    <w:p w14:paraId="2A2AEC28" w14:textId="77777777" w:rsidR="000F4A84" w:rsidRDefault="000F4A84">
      <w:pPr>
        <w:rPr>
          <w:rFonts w:ascii="Aptos" w:hAnsi="Aptos"/>
          <w:bCs/>
          <w:sz w:val="24"/>
          <w:szCs w:val="24"/>
        </w:rPr>
      </w:pPr>
    </w:p>
    <w:p w14:paraId="1CEFF251" w14:textId="77777777" w:rsidR="000F4A84" w:rsidRDefault="000F4A84">
      <w:pPr>
        <w:rPr>
          <w:rFonts w:ascii="Aptos" w:hAnsi="Aptos"/>
          <w:bCs/>
          <w:sz w:val="24"/>
          <w:szCs w:val="24"/>
        </w:rPr>
      </w:pPr>
    </w:p>
    <w:p w14:paraId="397A73AD" w14:textId="77777777" w:rsidR="000F4A84" w:rsidRDefault="000F4A84" w:rsidP="000F4A84"/>
    <w:p w14:paraId="29B47C15" w14:textId="77777777" w:rsidR="000F4A84" w:rsidRDefault="000F4A84" w:rsidP="000F4A84">
      <w:r>
        <w:rPr>
          <w:noProof/>
        </w:rPr>
        <w:drawing>
          <wp:anchor distT="0" distB="0" distL="114300" distR="114300" simplePos="0" relativeHeight="251663360" behindDoc="0" locked="0" layoutInCell="1" allowOverlap="1" wp14:anchorId="4A1E38F3" wp14:editId="047BA184">
            <wp:simplePos x="0" y="0"/>
            <wp:positionH relativeFrom="column">
              <wp:posOffset>2149475</wp:posOffset>
            </wp:positionH>
            <wp:positionV relativeFrom="paragraph">
              <wp:posOffset>38100</wp:posOffset>
            </wp:positionV>
            <wp:extent cx="1400175" cy="1400175"/>
            <wp:effectExtent l="0" t="0" r="9525" b="9525"/>
            <wp:wrapThrough wrapText="bothSides">
              <wp:wrapPolygon edited="0">
                <wp:start x="0" y="0"/>
                <wp:lineTo x="0" y="21453"/>
                <wp:lineTo x="21453" y="21453"/>
                <wp:lineTo x="21453" y="0"/>
                <wp:lineTo x="0" y="0"/>
              </wp:wrapPolygon>
            </wp:wrapThrough>
            <wp:docPr id="1638934292"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8E901" w14:textId="77777777" w:rsidR="000F4A84" w:rsidRDefault="000F4A84" w:rsidP="000F4A84">
      <w:pPr>
        <w:jc w:val="center"/>
        <w:rPr>
          <w:sz w:val="40"/>
          <w:szCs w:val="40"/>
        </w:rPr>
      </w:pPr>
    </w:p>
    <w:p w14:paraId="4CDF87C1" w14:textId="77777777" w:rsidR="000F4A84" w:rsidRDefault="000F4A84" w:rsidP="000F4A84">
      <w:pPr>
        <w:jc w:val="center"/>
        <w:rPr>
          <w:sz w:val="40"/>
          <w:szCs w:val="40"/>
        </w:rPr>
      </w:pPr>
    </w:p>
    <w:p w14:paraId="3667E063" w14:textId="77777777" w:rsidR="000F4A84" w:rsidRPr="000F4A84" w:rsidRDefault="000F4A84" w:rsidP="000F4A84">
      <w:pPr>
        <w:jc w:val="center"/>
        <w:rPr>
          <w:rFonts w:ascii="Aptos" w:hAnsi="Aptos"/>
          <w:sz w:val="40"/>
          <w:szCs w:val="40"/>
        </w:rPr>
      </w:pPr>
    </w:p>
    <w:p w14:paraId="4A1817AC" w14:textId="74F06AAE" w:rsidR="000F4A84" w:rsidRPr="000F4A84" w:rsidRDefault="000F4A84" w:rsidP="000F4A84">
      <w:pPr>
        <w:jc w:val="center"/>
        <w:rPr>
          <w:rFonts w:ascii="Aptos" w:hAnsi="Aptos"/>
          <w:sz w:val="40"/>
          <w:szCs w:val="40"/>
        </w:rPr>
      </w:pPr>
      <w:r w:rsidRPr="000F4A84">
        <w:rPr>
          <w:rFonts w:ascii="Aptos" w:hAnsi="Aptos"/>
          <w:sz w:val="40"/>
          <w:szCs w:val="40"/>
        </w:rPr>
        <w:t>Religion, Values and Ethics (RVE) Policy</w:t>
      </w:r>
    </w:p>
    <w:p w14:paraId="1950F5EE" w14:textId="77777777" w:rsidR="000F4A84" w:rsidRPr="000F4A84" w:rsidRDefault="000F4A84" w:rsidP="000F4A84">
      <w:pPr>
        <w:rPr>
          <w:rFonts w:ascii="Aptos" w:hAnsi="Aptos"/>
          <w:sz w:val="24"/>
          <w:szCs w:val="24"/>
        </w:rPr>
      </w:pPr>
      <w:r w:rsidRPr="000F4A84">
        <w:rPr>
          <w:rFonts w:ascii="Aptos" w:hAnsi="Aptos"/>
          <w:sz w:val="24"/>
          <w:szCs w:val="24"/>
        </w:rPr>
        <w:t>This is to confirm that the Governing Body of St Andrews Major Church in Wales Primary School has accepted the attached policy.</w:t>
      </w:r>
    </w:p>
    <w:tbl>
      <w:tblPr>
        <w:tblStyle w:val="TableGrid"/>
        <w:tblW w:w="0" w:type="auto"/>
        <w:tblLook w:val="04A0" w:firstRow="1" w:lastRow="0" w:firstColumn="1" w:lastColumn="0" w:noHBand="0" w:noVBand="1"/>
      </w:tblPr>
      <w:tblGrid>
        <w:gridCol w:w="3114"/>
        <w:gridCol w:w="5670"/>
      </w:tblGrid>
      <w:tr w:rsidR="000F4A84" w:rsidRPr="000F4A84" w14:paraId="350D6D9F" w14:textId="77777777" w:rsidTr="002A64F3">
        <w:tc>
          <w:tcPr>
            <w:tcW w:w="3114" w:type="dxa"/>
            <w:shd w:val="clear" w:color="auto" w:fill="B7CFED" w:themeFill="text2" w:themeFillTint="40"/>
            <w:vAlign w:val="center"/>
          </w:tcPr>
          <w:p w14:paraId="51F77A23" w14:textId="77777777" w:rsidR="000F4A84" w:rsidRPr="000F4A84" w:rsidRDefault="000F4A84" w:rsidP="002A64F3">
            <w:pPr>
              <w:rPr>
                <w:rFonts w:ascii="Aptos" w:hAnsi="Aptos"/>
                <w:sz w:val="24"/>
                <w:szCs w:val="24"/>
              </w:rPr>
            </w:pPr>
            <w:r w:rsidRPr="000F4A84">
              <w:rPr>
                <w:rFonts w:ascii="Aptos" w:hAnsi="Aptos" w:cs="Arial Unicode MS"/>
                <w:color w:val="000000"/>
                <w:sz w:val="28"/>
                <w:szCs w:val="28"/>
              </w:rPr>
              <w:t>Author</w:t>
            </w:r>
          </w:p>
        </w:tc>
        <w:tc>
          <w:tcPr>
            <w:tcW w:w="5670" w:type="dxa"/>
            <w:vAlign w:val="center"/>
          </w:tcPr>
          <w:p w14:paraId="1E155FEB" w14:textId="77777777" w:rsidR="000F4A84" w:rsidRPr="000F4A84" w:rsidRDefault="000F4A84" w:rsidP="002A64F3">
            <w:pPr>
              <w:rPr>
                <w:rFonts w:ascii="Aptos" w:hAnsi="Aptos"/>
                <w:sz w:val="24"/>
                <w:szCs w:val="24"/>
              </w:rPr>
            </w:pPr>
            <w:r w:rsidRPr="000F4A84">
              <w:rPr>
                <w:rFonts w:ascii="Aptos" w:hAnsi="Aptos" w:cs="Arial Unicode MS"/>
                <w:color w:val="000000"/>
                <w:sz w:val="28"/>
                <w:szCs w:val="28"/>
              </w:rPr>
              <w:t>SLT</w:t>
            </w:r>
          </w:p>
        </w:tc>
      </w:tr>
      <w:tr w:rsidR="000F4A84" w:rsidRPr="000F4A84" w14:paraId="433AC5C0" w14:textId="77777777" w:rsidTr="002A64F3">
        <w:trPr>
          <w:trHeight w:val="776"/>
        </w:trPr>
        <w:tc>
          <w:tcPr>
            <w:tcW w:w="3114" w:type="dxa"/>
            <w:shd w:val="clear" w:color="auto" w:fill="B7CFED" w:themeFill="text2" w:themeFillTint="40"/>
            <w:vAlign w:val="center"/>
          </w:tcPr>
          <w:p w14:paraId="5F334FE4" w14:textId="77777777" w:rsidR="000F4A84" w:rsidRPr="000F4A84" w:rsidRDefault="000F4A84" w:rsidP="002A64F3">
            <w:pPr>
              <w:rPr>
                <w:rFonts w:ascii="Aptos" w:hAnsi="Aptos"/>
                <w:sz w:val="24"/>
                <w:szCs w:val="24"/>
              </w:rPr>
            </w:pPr>
            <w:r w:rsidRPr="000F4A84">
              <w:rPr>
                <w:rFonts w:ascii="Aptos" w:hAnsi="Aptos" w:cs="Arial Unicode MS"/>
                <w:color w:val="000000"/>
                <w:sz w:val="28"/>
                <w:szCs w:val="28"/>
              </w:rPr>
              <w:t>Chair Signature</w:t>
            </w:r>
          </w:p>
        </w:tc>
        <w:tc>
          <w:tcPr>
            <w:tcW w:w="5670" w:type="dxa"/>
            <w:vAlign w:val="center"/>
          </w:tcPr>
          <w:p w14:paraId="4E8CC395" w14:textId="77777777" w:rsidR="000F4A84" w:rsidRPr="000F4A84" w:rsidRDefault="000F4A84" w:rsidP="002A64F3">
            <w:pPr>
              <w:rPr>
                <w:rFonts w:ascii="Aptos" w:hAnsi="Aptos" w:cs="Arial Unicode MS"/>
                <w:color w:val="000000"/>
                <w:sz w:val="28"/>
                <w:szCs w:val="28"/>
              </w:rPr>
            </w:pPr>
            <w:r w:rsidRPr="000F4A84">
              <w:rPr>
                <w:rFonts w:ascii="Aptos" w:hAnsi="Aptos"/>
                <w:noProof/>
              </w:rPr>
              <w:drawing>
                <wp:inline distT="0" distB="0" distL="0" distR="0" wp14:anchorId="15EFF343" wp14:editId="31540E8F">
                  <wp:extent cx="788670" cy="371475"/>
                  <wp:effectExtent l="0" t="0" r="0" b="9525"/>
                  <wp:docPr id="150941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17777"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88670" cy="371475"/>
                          </a:xfrm>
                          <a:prstGeom prst="rect">
                            <a:avLst/>
                          </a:prstGeom>
                          <a:noFill/>
                        </pic:spPr>
                      </pic:pic>
                    </a:graphicData>
                  </a:graphic>
                </wp:inline>
              </w:drawing>
            </w:r>
          </w:p>
          <w:p w14:paraId="0937F83C" w14:textId="77777777" w:rsidR="000F4A84" w:rsidRPr="000F4A84" w:rsidRDefault="000F4A84" w:rsidP="002A64F3">
            <w:pPr>
              <w:rPr>
                <w:rFonts w:ascii="Aptos" w:hAnsi="Aptos" w:cs="Arial Unicode MS"/>
                <w:color w:val="000000"/>
                <w:sz w:val="28"/>
                <w:szCs w:val="28"/>
              </w:rPr>
            </w:pPr>
            <w:r w:rsidRPr="000F4A84">
              <w:rPr>
                <w:rFonts w:ascii="Aptos" w:hAnsi="Aptos" w:cs="Arial Unicode MS"/>
                <w:color w:val="000000"/>
                <w:sz w:val="28"/>
                <w:szCs w:val="28"/>
              </w:rPr>
              <w:t>Peter Kennedy</w:t>
            </w:r>
          </w:p>
        </w:tc>
      </w:tr>
      <w:tr w:rsidR="000F4A84" w:rsidRPr="000F4A84" w14:paraId="25412070" w14:textId="77777777" w:rsidTr="002A64F3">
        <w:tc>
          <w:tcPr>
            <w:tcW w:w="3114" w:type="dxa"/>
            <w:shd w:val="clear" w:color="auto" w:fill="B7CFED" w:themeFill="text2" w:themeFillTint="40"/>
            <w:vAlign w:val="center"/>
          </w:tcPr>
          <w:p w14:paraId="40C13A2E" w14:textId="77777777" w:rsidR="000F4A84" w:rsidRPr="000F4A84" w:rsidRDefault="000F4A84" w:rsidP="002A64F3">
            <w:pPr>
              <w:rPr>
                <w:rFonts w:ascii="Aptos" w:hAnsi="Aptos"/>
                <w:sz w:val="24"/>
                <w:szCs w:val="24"/>
              </w:rPr>
            </w:pPr>
            <w:r w:rsidRPr="000F4A84">
              <w:rPr>
                <w:rFonts w:ascii="Aptos" w:hAnsi="Aptos" w:cs="Arial Unicode MS"/>
                <w:color w:val="000000"/>
                <w:sz w:val="28"/>
                <w:szCs w:val="28"/>
              </w:rPr>
              <w:t>Ratification Date</w:t>
            </w:r>
          </w:p>
        </w:tc>
        <w:tc>
          <w:tcPr>
            <w:tcW w:w="5670" w:type="dxa"/>
            <w:vAlign w:val="center"/>
          </w:tcPr>
          <w:p w14:paraId="4FE1D1F9" w14:textId="6E62196D" w:rsidR="000F4A84" w:rsidRPr="000F4A84" w:rsidRDefault="00CE6DB6" w:rsidP="002A64F3">
            <w:pPr>
              <w:rPr>
                <w:rFonts w:ascii="Aptos" w:hAnsi="Aptos"/>
                <w:sz w:val="24"/>
                <w:szCs w:val="24"/>
              </w:rPr>
            </w:pPr>
            <w:r>
              <w:rPr>
                <w:rFonts w:ascii="Aptos" w:hAnsi="Aptos" w:cs="Arial Unicode MS"/>
                <w:color w:val="000000"/>
                <w:sz w:val="28"/>
                <w:szCs w:val="28"/>
              </w:rPr>
              <w:t>09</w:t>
            </w:r>
            <w:r w:rsidR="000F4A84" w:rsidRPr="000F4A84">
              <w:rPr>
                <w:rFonts w:ascii="Aptos" w:hAnsi="Aptos" w:cs="Arial Unicode MS"/>
                <w:color w:val="000000"/>
                <w:sz w:val="28"/>
                <w:szCs w:val="28"/>
              </w:rPr>
              <w:t>.0</w:t>
            </w:r>
            <w:r>
              <w:rPr>
                <w:rFonts w:ascii="Aptos" w:hAnsi="Aptos" w:cs="Arial Unicode MS"/>
                <w:color w:val="000000"/>
                <w:sz w:val="28"/>
                <w:szCs w:val="28"/>
              </w:rPr>
              <w:t>7</w:t>
            </w:r>
            <w:r w:rsidR="000F4A84" w:rsidRPr="000F4A84">
              <w:rPr>
                <w:rFonts w:ascii="Aptos" w:hAnsi="Aptos" w:cs="Arial Unicode MS"/>
                <w:color w:val="000000"/>
                <w:sz w:val="28"/>
                <w:szCs w:val="28"/>
              </w:rPr>
              <w:t>.26</w:t>
            </w:r>
          </w:p>
        </w:tc>
      </w:tr>
      <w:tr w:rsidR="000F4A84" w:rsidRPr="000F4A84" w14:paraId="40A848D3" w14:textId="77777777" w:rsidTr="002A64F3">
        <w:tc>
          <w:tcPr>
            <w:tcW w:w="3114" w:type="dxa"/>
            <w:shd w:val="clear" w:color="auto" w:fill="B7CFED" w:themeFill="text2" w:themeFillTint="40"/>
            <w:vAlign w:val="center"/>
          </w:tcPr>
          <w:p w14:paraId="4E864081" w14:textId="77777777" w:rsidR="000F4A84" w:rsidRPr="000F4A84" w:rsidRDefault="000F4A84" w:rsidP="002A64F3">
            <w:pPr>
              <w:rPr>
                <w:rFonts w:ascii="Aptos" w:hAnsi="Aptos"/>
                <w:sz w:val="24"/>
                <w:szCs w:val="24"/>
              </w:rPr>
            </w:pPr>
            <w:r w:rsidRPr="000F4A84">
              <w:rPr>
                <w:rFonts w:ascii="Aptos" w:hAnsi="Aptos" w:cs="Arial Unicode MS"/>
                <w:color w:val="000000"/>
                <w:sz w:val="28"/>
                <w:szCs w:val="28"/>
              </w:rPr>
              <w:t>Review Date</w:t>
            </w:r>
          </w:p>
        </w:tc>
        <w:tc>
          <w:tcPr>
            <w:tcW w:w="5670" w:type="dxa"/>
            <w:vAlign w:val="center"/>
          </w:tcPr>
          <w:p w14:paraId="0F656A36" w14:textId="76D6E7D4" w:rsidR="000F4A84" w:rsidRPr="000F4A84" w:rsidRDefault="000F4A84" w:rsidP="002A64F3">
            <w:pPr>
              <w:rPr>
                <w:rFonts w:ascii="Aptos" w:hAnsi="Aptos"/>
                <w:sz w:val="24"/>
                <w:szCs w:val="24"/>
              </w:rPr>
            </w:pPr>
            <w:r>
              <w:rPr>
                <w:rFonts w:ascii="Aptos" w:hAnsi="Aptos"/>
                <w:sz w:val="24"/>
                <w:szCs w:val="24"/>
              </w:rPr>
              <w:t>3 years</w:t>
            </w:r>
          </w:p>
        </w:tc>
      </w:tr>
    </w:tbl>
    <w:p w14:paraId="12FE8AC4" w14:textId="77777777" w:rsidR="000F4A84" w:rsidRPr="008C49D8" w:rsidRDefault="000F4A84" w:rsidP="000F4A84">
      <w:pPr>
        <w:rPr>
          <w:sz w:val="24"/>
          <w:szCs w:val="24"/>
        </w:rPr>
      </w:pPr>
    </w:p>
    <w:p w14:paraId="0F950942" w14:textId="77777777" w:rsidR="000F4A84" w:rsidRPr="00AB59DF" w:rsidRDefault="000F4A84">
      <w:pPr>
        <w:rPr>
          <w:rFonts w:ascii="Aptos" w:hAnsi="Aptos"/>
          <w:b/>
          <w:sz w:val="24"/>
          <w:szCs w:val="24"/>
        </w:rPr>
      </w:pPr>
    </w:p>
    <w:sectPr w:rsidR="000F4A84" w:rsidRPr="00AB59D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0896A0" w14:textId="77777777" w:rsidR="0042218A" w:rsidRDefault="0042218A" w:rsidP="0032756B">
      <w:pPr>
        <w:spacing w:after="0" w:line="240" w:lineRule="auto"/>
      </w:pPr>
      <w:r>
        <w:separator/>
      </w:r>
    </w:p>
  </w:endnote>
  <w:endnote w:type="continuationSeparator" w:id="0">
    <w:p w14:paraId="0AFF0955" w14:textId="77777777" w:rsidR="0042218A" w:rsidRDefault="0042218A" w:rsidP="0032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A8B0E4" w14:textId="77777777" w:rsidR="0032756B" w:rsidRDefault="00327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9C0EC3" w14:textId="77777777" w:rsidR="0032756B" w:rsidRDefault="003275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4EEAB4" w14:textId="77777777" w:rsidR="0032756B" w:rsidRDefault="00327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6FCB21" w14:textId="77777777" w:rsidR="0042218A" w:rsidRDefault="0042218A" w:rsidP="0032756B">
      <w:pPr>
        <w:spacing w:after="0" w:line="240" w:lineRule="auto"/>
      </w:pPr>
      <w:r>
        <w:separator/>
      </w:r>
    </w:p>
  </w:footnote>
  <w:footnote w:type="continuationSeparator" w:id="0">
    <w:p w14:paraId="184EEE52" w14:textId="77777777" w:rsidR="0042218A" w:rsidRDefault="0042218A" w:rsidP="00327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C275C4" w14:textId="00F142A2" w:rsidR="0032756B" w:rsidRDefault="0042218A">
    <w:pPr>
      <w:pStyle w:val="Header"/>
    </w:pPr>
    <w:r>
      <w:rPr>
        <w:noProof/>
      </w:rPr>
      <w:pict w14:anchorId="1DC9DD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7804532" o:spid="_x0000_s1027" type="#_x0000_t75" alt="" style="position:absolute;margin-left:0;margin-top:0;width:451pt;height:451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FBCB6C" w14:textId="101B318D" w:rsidR="0032756B" w:rsidRDefault="0042218A">
    <w:pPr>
      <w:pStyle w:val="Header"/>
    </w:pPr>
    <w:r>
      <w:rPr>
        <w:noProof/>
      </w:rPr>
      <w:pict w14:anchorId="1FA77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7804533" o:spid="_x0000_s1026" type="#_x0000_t75" alt="" style="position:absolute;margin-left:0;margin-top:0;width:451pt;height:451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165C29" w14:textId="7D8ED18E" w:rsidR="0032756B" w:rsidRDefault="0042218A">
    <w:pPr>
      <w:pStyle w:val="Header"/>
    </w:pPr>
    <w:r>
      <w:rPr>
        <w:noProof/>
      </w:rPr>
      <w:pict w14:anchorId="6118E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7804531" o:spid="_x0000_s1025" type="#_x0000_t75" alt="" style="position:absolute;margin-left:0;margin-top:0;width:451pt;height:451pt;z-index:-251658240;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E84F87"/>
    <w:multiLevelType w:val="multilevel"/>
    <w:tmpl w:val="68EA4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11EF7"/>
    <w:multiLevelType w:val="multilevel"/>
    <w:tmpl w:val="53AA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D14408"/>
    <w:multiLevelType w:val="multilevel"/>
    <w:tmpl w:val="4C0C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915840"/>
    <w:multiLevelType w:val="hybridMultilevel"/>
    <w:tmpl w:val="D29A0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91A5E"/>
    <w:multiLevelType w:val="multilevel"/>
    <w:tmpl w:val="7EAC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03D78"/>
    <w:multiLevelType w:val="multilevel"/>
    <w:tmpl w:val="C866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2C5B2B"/>
    <w:multiLevelType w:val="multilevel"/>
    <w:tmpl w:val="B5B2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01197D"/>
    <w:multiLevelType w:val="multilevel"/>
    <w:tmpl w:val="035E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B700E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65096862">
    <w:abstractNumId w:val="8"/>
  </w:num>
  <w:num w:numId="2" w16cid:durableId="1260523862">
    <w:abstractNumId w:val="3"/>
  </w:num>
  <w:num w:numId="3" w16cid:durableId="507717162">
    <w:abstractNumId w:val="5"/>
  </w:num>
  <w:num w:numId="4" w16cid:durableId="751244079">
    <w:abstractNumId w:val="4"/>
  </w:num>
  <w:num w:numId="5" w16cid:durableId="364722287">
    <w:abstractNumId w:val="0"/>
  </w:num>
  <w:num w:numId="6" w16cid:durableId="685324199">
    <w:abstractNumId w:val="6"/>
  </w:num>
  <w:num w:numId="7" w16cid:durableId="1753424920">
    <w:abstractNumId w:val="7"/>
  </w:num>
  <w:num w:numId="8" w16cid:durableId="61568185">
    <w:abstractNumId w:val="1"/>
  </w:num>
  <w:num w:numId="9" w16cid:durableId="57948712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5F"/>
    <w:rsid w:val="00036955"/>
    <w:rsid w:val="00071DB3"/>
    <w:rsid w:val="000832E0"/>
    <w:rsid w:val="000E7BF6"/>
    <w:rsid w:val="000F4A84"/>
    <w:rsid w:val="0012709D"/>
    <w:rsid w:val="002222A9"/>
    <w:rsid w:val="00296439"/>
    <w:rsid w:val="003011FD"/>
    <w:rsid w:val="0032756B"/>
    <w:rsid w:val="00332088"/>
    <w:rsid w:val="003E2069"/>
    <w:rsid w:val="0042218A"/>
    <w:rsid w:val="00590D5F"/>
    <w:rsid w:val="005F77EF"/>
    <w:rsid w:val="006329AB"/>
    <w:rsid w:val="00634DC5"/>
    <w:rsid w:val="006E6DC4"/>
    <w:rsid w:val="008D7755"/>
    <w:rsid w:val="00910350"/>
    <w:rsid w:val="00946B74"/>
    <w:rsid w:val="009D18EC"/>
    <w:rsid w:val="00A509B8"/>
    <w:rsid w:val="00A716B3"/>
    <w:rsid w:val="00AB59DF"/>
    <w:rsid w:val="00AF6731"/>
    <w:rsid w:val="00C93E60"/>
    <w:rsid w:val="00CE6DB6"/>
    <w:rsid w:val="00D70D6F"/>
    <w:rsid w:val="6D271A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1210"/>
  <w15:docId w15:val="{BB10D776-9E77-40BC-ABAA-C0715EAC2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ListParagraph">
    <w:name w:val="List Paragraph"/>
    <w:basedOn w:val="Normal"/>
    <w:uiPriority w:val="34"/>
    <w:qFormat/>
    <w:rsid w:val="003011FD"/>
    <w:pPr>
      <w:ind w:left="720"/>
      <w:contextualSpacing/>
    </w:pPr>
    <w:rPr>
      <w:rFonts w:asciiTheme="minorHAnsi" w:eastAsiaTheme="minorHAnsi" w:hAnsiTheme="minorHAnsi" w:cstheme="minorBidi"/>
      <w:kern w:val="2"/>
      <w:lang w:eastAsia="en-US"/>
      <w14:ligatures w14:val="standardContextual"/>
    </w:rPr>
  </w:style>
  <w:style w:type="paragraph" w:styleId="NormalWeb">
    <w:name w:val="Normal (Web)"/>
    <w:basedOn w:val="Normal"/>
    <w:uiPriority w:val="99"/>
    <w:semiHidden/>
    <w:unhideWhenUsed/>
    <w:rsid w:val="00332088"/>
    <w:rPr>
      <w:rFonts w:ascii="Times New Roman" w:hAnsi="Times New Roman" w:cs="Times New Roman"/>
      <w:sz w:val="24"/>
      <w:szCs w:val="24"/>
    </w:rPr>
  </w:style>
  <w:style w:type="paragraph" w:styleId="Header">
    <w:name w:val="header"/>
    <w:basedOn w:val="Normal"/>
    <w:link w:val="HeaderChar"/>
    <w:uiPriority w:val="99"/>
    <w:unhideWhenUsed/>
    <w:rsid w:val="00327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56B"/>
  </w:style>
  <w:style w:type="paragraph" w:styleId="Footer">
    <w:name w:val="footer"/>
    <w:basedOn w:val="Normal"/>
    <w:link w:val="FooterChar"/>
    <w:uiPriority w:val="99"/>
    <w:unhideWhenUsed/>
    <w:rsid w:val="00327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56B"/>
  </w:style>
  <w:style w:type="paragraph" w:styleId="NoSpacing">
    <w:name w:val="No Spacing"/>
    <w:uiPriority w:val="1"/>
    <w:qFormat/>
    <w:rsid w:val="00AF6731"/>
    <w:pPr>
      <w:spacing w:after="0" w:line="240" w:lineRule="auto"/>
    </w:pPr>
  </w:style>
  <w:style w:type="table" w:styleId="TableGrid">
    <w:name w:val="Table Grid"/>
    <w:basedOn w:val="TableNormal"/>
    <w:uiPriority w:val="39"/>
    <w:rsid w:val="000F4A84"/>
    <w:pPr>
      <w:spacing w:after="0" w:line="240" w:lineRule="auto"/>
    </w:pPr>
    <w:rPr>
      <w:rFonts w:asciiTheme="minorHAnsi" w:eastAsiaTheme="minorEastAsia" w:hAnsiTheme="minorHAnsi" w:cstheme="minorBid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nderstandingchristianity.org.uk/" TargetMode="External"/><Relationship Id="rId13" Type="http://schemas.openxmlformats.org/officeDocument/2006/relationships/hyperlink" Target="http://www.stpetersdinaspowys.org.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s://www.christianaid.org.uk/"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hurchinwales.org.uk/en/education/religion-ethics-and-values-guidance/designing-your-curriculum-guidanc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ols.cityofsanctuary.o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tpetersdinaspowys.org.uk." TargetMode="External"/><Relationship Id="rId23" Type="http://schemas.openxmlformats.org/officeDocument/2006/relationships/footer" Target="footer3.xml"/><Relationship Id="rId10" Type="http://schemas.openxmlformats.org/officeDocument/2006/relationships/hyperlink" Target="https://understandinghumanism.org.uk/"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retoday.org.uk/school-support/resources/" TargetMode="External"/><Relationship Id="rId14" Type="http://schemas.openxmlformats.org/officeDocument/2006/relationships/hyperlink" Target="http://www.stpetersdinaspowys.org.uk"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2107</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Hallett (St Andrews Major CiW Primary School)</dc:creator>
  <cp:lastModifiedBy>R Bounds (St Andrews Major CiW Primary School)</cp:lastModifiedBy>
  <cp:revision>2</cp:revision>
  <dcterms:created xsi:type="dcterms:W3CDTF">2026-08-30T15:05:00Z</dcterms:created>
  <dcterms:modified xsi:type="dcterms:W3CDTF">2026-08-30T15:05:00Z</dcterms:modified>
</cp:coreProperties>
</file>